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5A38A" w14:textId="5BED1C8A" w:rsidR="0082129D" w:rsidRDefault="000528C1" w:rsidP="00883E12">
      <w:pPr>
        <w:keepLines w:val="0"/>
        <w:widowControl/>
        <w:spacing w:before="0" w:after="0"/>
        <w:ind w:left="-426"/>
        <w:jc w:val="left"/>
      </w:pPr>
      <w:r>
        <w:rPr>
          <w:b/>
          <w:bCs/>
          <w:noProof/>
          <w:szCs w:val="22"/>
          <w:lang w:eastAsia="el-GR"/>
        </w:rPr>
        <mc:AlternateContent>
          <mc:Choice Requires="wps">
            <w:drawing>
              <wp:anchor distT="0" distB="0" distL="114300" distR="114300" simplePos="0" relativeHeight="251713536" behindDoc="0" locked="0" layoutInCell="1" allowOverlap="1" wp14:anchorId="6F398A8F" wp14:editId="0D857957">
                <wp:simplePos x="0" y="0"/>
                <wp:positionH relativeFrom="column">
                  <wp:posOffset>6464935</wp:posOffset>
                </wp:positionH>
                <wp:positionV relativeFrom="paragraph">
                  <wp:posOffset>989965</wp:posOffset>
                </wp:positionV>
                <wp:extent cx="450850" cy="319405"/>
                <wp:effectExtent l="0" t="0" r="0" b="0"/>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51D52" w14:textId="77777777" w:rsidR="004911C3" w:rsidRPr="007631C5" w:rsidRDefault="004911C3" w:rsidP="00A51178">
                            <w:pPr>
                              <w:rPr>
                                <w:sz w:val="20"/>
                              </w:rPr>
                            </w:pPr>
                            <w:r>
                              <w:rPr>
                                <w:sz w:val="20"/>
                                <w:lang w:val="en-US"/>
                              </w:rPr>
                              <w:t>2</w:t>
                            </w:r>
                            <w:r w:rsidRPr="007631C5">
                              <w:rPr>
                                <w:sz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98A8F" id="Text Box 23" o:spid="_x0000_s1027" type="#_x0000_t202" style="position:absolute;left:0;text-align:left;margin-left:509.05pt;margin-top:77.95pt;width:35.5pt;height:25.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" stroked="f">
                <v:textbox>
                  <w:txbxContent>
                    <w:p w14:paraId="03F51D52" w14:textId="77777777" w:rsidR="004911C3" w:rsidRPr="007631C5" w:rsidRDefault="004911C3" w:rsidP="00A51178">
                      <w:pPr>
                        <w:rPr>
                          <w:sz w:val="20"/>
                        </w:rPr>
                      </w:pPr>
                      <w:r>
                        <w:rPr>
                          <w:sz w:val="20"/>
                          <w:lang w:val="en-US"/>
                        </w:rPr>
                        <w:t>2</w:t>
                      </w:r>
                      <w:r w:rsidRPr="007631C5">
                        <w:rPr>
                          <w:sz w:val="20"/>
                        </w:rPr>
                        <w:t>/2</w:t>
                      </w:r>
                    </w:p>
                  </w:txbxContent>
                </v:textbox>
              </v:shape>
            </w:pict>
          </mc:Fallback>
        </mc:AlternateContent>
      </w:r>
      <w:bookmarkStart w:id="0" w:name="_GoBack"/>
      <w:bookmarkEnd w:id="0"/>
    </w:p>
    <w:p w14:paraId="536FBD06" w14:textId="77777777" w:rsidR="00A00B90" w:rsidRDefault="00A00B90" w:rsidP="003319D7">
      <w:pPr>
        <w:keepLines w:val="0"/>
        <w:spacing w:after="0"/>
        <w:jc w:val="center"/>
        <w:rPr>
          <w:rFonts w:ascii="Times New Roman" w:hAnsi="Times New Roman"/>
          <w:b/>
          <w:bCs/>
          <w:sz w:val="24"/>
          <w:szCs w:val="24"/>
        </w:rPr>
      </w:pPr>
      <w:r w:rsidRPr="00D50560">
        <w:rPr>
          <w:b/>
          <w:bCs/>
          <w:sz w:val="24"/>
          <w:szCs w:val="24"/>
        </w:rPr>
        <w:t xml:space="preserve">ΠΑΡΑΡΤΗΜΑ </w:t>
      </w:r>
      <w:r w:rsidRPr="00D50560">
        <w:rPr>
          <w:rFonts w:ascii="Times New Roman" w:hAnsi="Times New Roman"/>
          <w:b/>
          <w:bCs/>
          <w:sz w:val="24"/>
          <w:szCs w:val="24"/>
          <w:lang w:val="en-US"/>
        </w:rPr>
        <w:t>V</w:t>
      </w:r>
    </w:p>
    <w:p w14:paraId="00B36B7F" w14:textId="77777777" w:rsidR="003319D7" w:rsidRDefault="003319D7" w:rsidP="003319D7">
      <w:pPr>
        <w:keepLines w:val="0"/>
        <w:spacing w:after="0"/>
        <w:jc w:val="center"/>
        <w:rPr>
          <w:rFonts w:ascii="Times New Roman" w:hAnsi="Times New Roman"/>
          <w:b/>
          <w:bCs/>
          <w:sz w:val="24"/>
          <w:szCs w:val="24"/>
        </w:rPr>
      </w:pPr>
    </w:p>
    <w:p w14:paraId="7E2F9238" w14:textId="77777777" w:rsidR="00E70E7B" w:rsidRDefault="00E70E7B" w:rsidP="003319D7">
      <w:pPr>
        <w:keepLines w:val="0"/>
        <w:spacing w:after="0"/>
        <w:jc w:val="center"/>
        <w:rPr>
          <w:rFonts w:ascii="Times New Roman" w:hAnsi="Times New Roman"/>
          <w:b/>
          <w:bCs/>
          <w:sz w:val="24"/>
          <w:szCs w:val="24"/>
        </w:rPr>
      </w:pPr>
    </w:p>
    <w:p w14:paraId="02095932" w14:textId="77777777" w:rsidR="00F26DED" w:rsidRDefault="00F26DED" w:rsidP="00F26DED">
      <w:pPr>
        <w:spacing w:before="0" w:after="0"/>
        <w:jc w:val="center"/>
        <w:rPr>
          <w:rFonts w:cs="Arial"/>
          <w:b/>
          <w:sz w:val="28"/>
          <w:szCs w:val="24"/>
        </w:rPr>
      </w:pPr>
      <w:r w:rsidRPr="001A7085">
        <w:rPr>
          <w:rFonts w:cs="Arial"/>
          <w:b/>
          <w:sz w:val="28"/>
          <w:szCs w:val="24"/>
        </w:rPr>
        <w:t>ΥΠΕΥΘΥΝΗ ΔΗΛΩΣΗ</w:t>
      </w:r>
    </w:p>
    <w:p w14:paraId="3BAF92EE" w14:textId="77777777" w:rsidR="00F26DED" w:rsidRPr="001A7085" w:rsidRDefault="00F26DED" w:rsidP="00F26DED">
      <w:pPr>
        <w:spacing w:before="0" w:after="0"/>
        <w:jc w:val="center"/>
        <w:rPr>
          <w:rFonts w:cs="Arial"/>
          <w:b/>
          <w:sz w:val="28"/>
          <w:szCs w:val="24"/>
        </w:rPr>
      </w:pPr>
      <w:r w:rsidRPr="001A7085">
        <w:rPr>
          <w:rFonts w:cs="Arial"/>
          <w:b/>
          <w:sz w:val="28"/>
          <w:szCs w:val="24"/>
        </w:rPr>
        <w:t>ΗΛΕΚΤΡΟΛΟΓΟΥ ΜΗΧΑΝΙΚΟΥ ΜΕΛΕΤΗΤΗ</w:t>
      </w:r>
    </w:p>
    <w:p w14:paraId="59A47E0B" w14:textId="77777777" w:rsidR="00F26DED" w:rsidRDefault="00F26DED" w:rsidP="00F26DED">
      <w:pPr>
        <w:spacing w:before="0" w:after="0"/>
        <w:jc w:val="center"/>
        <w:rPr>
          <w:rFonts w:cs="Arial"/>
        </w:rPr>
      </w:pPr>
      <w:r w:rsidRPr="00FF5143">
        <w:rPr>
          <w:rFonts w:cs="Arial"/>
        </w:rPr>
        <w:t>(εγγεγραμμένου στο ΕΤΕΚ)</w:t>
      </w:r>
    </w:p>
    <w:p w14:paraId="168444B7" w14:textId="77777777" w:rsidR="00E70E7B" w:rsidRDefault="00E70E7B" w:rsidP="00F26DED">
      <w:pPr>
        <w:spacing w:before="0" w:after="0"/>
        <w:jc w:val="center"/>
        <w:rPr>
          <w:rFonts w:cs="Arial"/>
        </w:rPr>
      </w:pPr>
    </w:p>
    <w:p w14:paraId="6B4CD65A" w14:textId="77777777" w:rsidR="00E70E7B" w:rsidRPr="00FF5143" w:rsidRDefault="00E70E7B" w:rsidP="00F26DED">
      <w:pPr>
        <w:spacing w:before="0" w:after="0"/>
        <w:jc w:val="center"/>
        <w:rPr>
          <w:rFonts w:cs="Arial"/>
        </w:rPr>
      </w:pPr>
    </w:p>
    <w:p w14:paraId="7DC82B89" w14:textId="77777777" w:rsidR="00E70E7B" w:rsidRPr="0076627B" w:rsidRDefault="00E70E7B" w:rsidP="00E70E7B">
      <w:pPr>
        <w:spacing w:before="0" w:after="0"/>
        <w:jc w:val="center"/>
        <w:rPr>
          <w:rFonts w:cs="Arial"/>
          <w:b/>
          <w:sz w:val="24"/>
          <w:szCs w:val="24"/>
        </w:rPr>
      </w:pPr>
      <w:r w:rsidRPr="0076627B">
        <w:rPr>
          <w:rFonts w:cs="Arial"/>
          <w:b/>
          <w:sz w:val="24"/>
          <w:szCs w:val="24"/>
        </w:rPr>
        <w:t>Εφαρμογή Συμψηφισμού Μετρήσεων (</w:t>
      </w:r>
      <w:r w:rsidRPr="0076627B">
        <w:rPr>
          <w:rFonts w:cs="Arial"/>
          <w:b/>
          <w:sz w:val="24"/>
          <w:szCs w:val="24"/>
          <w:lang w:val="en-GB"/>
        </w:rPr>
        <w:t>Net</w:t>
      </w:r>
      <w:r w:rsidRPr="0076627B">
        <w:rPr>
          <w:rFonts w:cs="Arial"/>
          <w:b/>
          <w:sz w:val="24"/>
          <w:szCs w:val="24"/>
        </w:rPr>
        <w:t xml:space="preserve"> </w:t>
      </w:r>
      <w:r w:rsidRPr="0076627B">
        <w:rPr>
          <w:rFonts w:cs="Arial"/>
          <w:b/>
          <w:sz w:val="24"/>
          <w:szCs w:val="24"/>
          <w:lang w:val="en-GB"/>
        </w:rPr>
        <w:t>Metering</w:t>
      </w:r>
      <w:r w:rsidRPr="0076627B">
        <w:rPr>
          <w:rFonts w:cs="Arial"/>
          <w:b/>
          <w:sz w:val="24"/>
          <w:szCs w:val="24"/>
        </w:rPr>
        <w:t>)</w:t>
      </w:r>
    </w:p>
    <w:p w14:paraId="033B15E4" w14:textId="77777777" w:rsidR="00E70E7B" w:rsidRPr="0076627B" w:rsidRDefault="00E70E7B" w:rsidP="00E70E7B">
      <w:pPr>
        <w:spacing w:before="0" w:after="0"/>
        <w:jc w:val="center"/>
        <w:rPr>
          <w:rFonts w:cs="Arial"/>
          <w:b/>
          <w:sz w:val="24"/>
          <w:szCs w:val="24"/>
        </w:rPr>
      </w:pPr>
      <w:r w:rsidRPr="0076627B">
        <w:rPr>
          <w:rFonts w:cs="Arial"/>
          <w:b/>
          <w:sz w:val="24"/>
          <w:szCs w:val="24"/>
        </w:rPr>
        <w:t>της καταναλισκόμενης και της παραγόμενης ηλεκτρικής ενέργειας</w:t>
      </w:r>
    </w:p>
    <w:p w14:paraId="0CC38DB2" w14:textId="77777777" w:rsidR="00E70E7B" w:rsidRPr="0076627B" w:rsidRDefault="00E70E7B" w:rsidP="00E70E7B">
      <w:pPr>
        <w:spacing w:before="0" w:after="0"/>
        <w:jc w:val="center"/>
        <w:rPr>
          <w:rFonts w:cs="Arial"/>
          <w:b/>
          <w:sz w:val="24"/>
          <w:szCs w:val="24"/>
        </w:rPr>
      </w:pPr>
      <w:r w:rsidRPr="0076627B">
        <w:rPr>
          <w:rFonts w:cs="Arial"/>
          <w:b/>
          <w:sz w:val="24"/>
          <w:szCs w:val="24"/>
        </w:rPr>
        <w:t xml:space="preserve">για Μικρά Φωτοβολταϊκά Συστήματα μέχρι και </w:t>
      </w:r>
      <w:r w:rsidR="00D74744">
        <w:rPr>
          <w:rFonts w:cs="Arial"/>
          <w:b/>
          <w:sz w:val="24"/>
          <w:szCs w:val="24"/>
        </w:rPr>
        <w:t>10</w:t>
      </w:r>
      <w:proofErr w:type="spellStart"/>
      <w:r w:rsidRPr="0076627B">
        <w:rPr>
          <w:rFonts w:cs="Arial"/>
          <w:b/>
          <w:sz w:val="24"/>
          <w:szCs w:val="24"/>
          <w:lang w:val="en-GB"/>
        </w:rPr>
        <w:t>kWp</w:t>
      </w:r>
      <w:proofErr w:type="spellEnd"/>
    </w:p>
    <w:p w14:paraId="451F8C2E" w14:textId="77777777" w:rsidR="00E70E7B" w:rsidRPr="0076627B" w:rsidRDefault="00E70E7B" w:rsidP="00E70E7B">
      <w:pPr>
        <w:spacing w:before="0"/>
        <w:rPr>
          <w:rFonts w:cs="Arial"/>
        </w:rPr>
      </w:pPr>
    </w:p>
    <w:p w14:paraId="6651991D" w14:textId="77777777" w:rsidR="00E70E7B" w:rsidRPr="0076627B" w:rsidRDefault="00E70E7B" w:rsidP="00E70E7B">
      <w:pPr>
        <w:rPr>
          <w:rFonts w:cs="Arial"/>
        </w:rPr>
      </w:pPr>
    </w:p>
    <w:p w14:paraId="636BEB57" w14:textId="77777777" w:rsidR="00E70E7B" w:rsidRPr="0076627B" w:rsidRDefault="00E70E7B" w:rsidP="00E70E7B">
      <w:pPr>
        <w:rPr>
          <w:rFonts w:cs="Arial"/>
        </w:rPr>
      </w:pPr>
      <w:r w:rsidRPr="0076627B">
        <w:rPr>
          <w:rFonts w:cs="Arial"/>
        </w:rPr>
        <w:t>Εγώ ο/η Μελετητής της ηλεκτρικής εγκατάστασης του Φωτοβολταϊκού Συστήματος στην οδό…………………………………………………..…, Πόλη/Χωριό…………………………… της Επαρχίας ……………………….,  με Αρ. Αίτησης ΔΣΔ (</w:t>
      </w:r>
      <w:r w:rsidRPr="006B2ECD">
        <w:rPr>
          <w:rFonts w:cs="Arial"/>
          <w:b/>
        </w:rPr>
        <w:t>ΑΗΚ</w:t>
      </w:r>
      <w:r w:rsidRPr="0076627B">
        <w:rPr>
          <w:rFonts w:cs="Arial"/>
        </w:rPr>
        <w:t>)………………………….., από τον έλεγχο που διεξήγαγα,  πιστοποιώ τα πιο κάτω:</w:t>
      </w:r>
    </w:p>
    <w:p w14:paraId="3E304179" w14:textId="77777777" w:rsidR="00E70E7B" w:rsidRPr="0076627B" w:rsidRDefault="00E70E7B" w:rsidP="00E70E7B">
      <w:pPr>
        <w:pStyle w:val="AlphaIndent"/>
        <w:keepLines w:val="0"/>
        <w:numPr>
          <w:ilvl w:val="0"/>
          <w:numId w:val="12"/>
        </w:numPr>
        <w:tabs>
          <w:tab w:val="left" w:pos="1843"/>
        </w:tabs>
        <w:spacing w:before="80" w:after="80"/>
        <w:ind w:left="426" w:hanging="426"/>
        <w:rPr>
          <w:rFonts w:cs="Arial"/>
        </w:rPr>
      </w:pPr>
      <w:r w:rsidRPr="0076627B">
        <w:rPr>
          <w:rFonts w:cs="Arial"/>
          <w:lang w:val="en-US"/>
        </w:rPr>
        <w:t>T</w:t>
      </w:r>
      <w:r w:rsidRPr="0076627B">
        <w:rPr>
          <w:rFonts w:cs="Arial"/>
        </w:rPr>
        <w:t xml:space="preserve">ην ορθή ολοκλήρωση της ηλεκτρικής εγκατάστασης και την ορθή λειτουργία του Φωτοβολταϊκού Συστήματος. </w:t>
      </w:r>
    </w:p>
    <w:p w14:paraId="5C4C82C4" w14:textId="77777777" w:rsidR="00E70E7B" w:rsidRPr="0076627B" w:rsidRDefault="00E70E7B" w:rsidP="00E70E7B">
      <w:pPr>
        <w:pStyle w:val="AlphaIndent"/>
        <w:keepLines w:val="0"/>
        <w:numPr>
          <w:ilvl w:val="0"/>
          <w:numId w:val="12"/>
        </w:numPr>
        <w:tabs>
          <w:tab w:val="left" w:pos="709"/>
        </w:tabs>
        <w:ind w:left="426" w:hanging="426"/>
        <w:rPr>
          <w:rFonts w:cs="Arial"/>
          <w:bCs/>
        </w:rPr>
      </w:pPr>
      <w:r w:rsidRPr="0076627B">
        <w:rPr>
          <w:rFonts w:cs="Arial"/>
        </w:rPr>
        <w:t xml:space="preserve">Το Φωτοβολταϊκό Σύστημα είναι ικανό να διοχετεύσει </w:t>
      </w:r>
      <w:r w:rsidR="00E638B8">
        <w:rPr>
          <w:rFonts w:cs="Arial"/>
        </w:rPr>
        <w:t xml:space="preserve">με ασφάλεια </w:t>
      </w:r>
      <w:r w:rsidRPr="0076627B">
        <w:rPr>
          <w:rFonts w:cs="Arial"/>
        </w:rPr>
        <w:t xml:space="preserve">ηλεκτρική ενέργεια στο Δίκτυο Διανομής του ΔΣΔ </w:t>
      </w:r>
      <w:r w:rsidRPr="0076627B">
        <w:rPr>
          <w:rFonts w:cs="Arial"/>
          <w:b/>
          <w:bCs/>
        </w:rPr>
        <w:t>(ΑΗΚ).</w:t>
      </w:r>
    </w:p>
    <w:p w14:paraId="7E4181CD" w14:textId="77777777" w:rsidR="00E70E7B" w:rsidRPr="0076627B" w:rsidRDefault="00E70E7B" w:rsidP="00E70E7B">
      <w:pPr>
        <w:pStyle w:val="AlphaIndent"/>
        <w:keepLines w:val="0"/>
        <w:numPr>
          <w:ilvl w:val="0"/>
          <w:numId w:val="12"/>
        </w:numPr>
        <w:tabs>
          <w:tab w:val="left" w:pos="709"/>
        </w:tabs>
        <w:spacing w:before="80" w:after="80"/>
        <w:ind w:left="426" w:hanging="426"/>
        <w:rPr>
          <w:rFonts w:cs="Arial"/>
          <w:b/>
        </w:rPr>
      </w:pPr>
      <w:r w:rsidRPr="0076627B">
        <w:rPr>
          <w:rFonts w:cs="Arial"/>
          <w:b/>
        </w:rPr>
        <w:t>Συμμόρφωση με τους Κανόνες Μεταφοράς και Διανομής και Πρότυπα</w:t>
      </w:r>
    </w:p>
    <w:p w14:paraId="321D8531" w14:textId="77777777" w:rsidR="00E70E7B" w:rsidRPr="0076627B" w:rsidRDefault="00E70E7B" w:rsidP="00E70E7B">
      <w:pPr>
        <w:pStyle w:val="AlphaIndent"/>
        <w:keepLines w:val="0"/>
        <w:tabs>
          <w:tab w:val="left" w:pos="709"/>
        </w:tabs>
        <w:spacing w:before="80" w:after="80"/>
        <w:ind w:left="426" w:firstLine="0"/>
        <w:rPr>
          <w:rFonts w:cs="Arial"/>
        </w:rPr>
      </w:pPr>
      <w:r w:rsidRPr="0076627B">
        <w:rPr>
          <w:rFonts w:cs="Arial"/>
        </w:rPr>
        <w:t xml:space="preserve">Η εγκατάσταση του Φωτοβολταϊκού Συστήματος συμμορφώνεται με τους όρους, τις πρόνοιες και τις απαιτήσεις των Κανόνων Μεταφοράς και Διανομής που βρίσκονται σε ισχύ, καθώς και των Προτύπων και των Τεχνικών και άλλων Όρων Σύνδεσης και Λειτουργίας του Φωτοβολταϊκού Συστήματος που αναφέρονται/περιγράφονται στον εκάστοτε σε ισχύ </w:t>
      </w:r>
      <w:r w:rsidRPr="0076627B">
        <w:rPr>
          <w:rFonts w:cs="Arial"/>
          <w:b/>
        </w:rPr>
        <w:t>Τεχνικό Οδηγό:</w:t>
      </w:r>
      <w:r w:rsidRPr="0076627B">
        <w:rPr>
          <w:rFonts w:eastAsiaTheme="minorHAnsi" w:cs="Arial"/>
          <w:szCs w:val="22"/>
        </w:rPr>
        <w:t xml:space="preserve">  Τεχνικές πρόνοιες,  απαιτήσεις και όροι για τη διασύνδεση και την παράλληλη λειτουργία Φωτοβολταϊκού Συστήματος με το Δίκτυο Διανομής Χαμηλής Τάσης,  Εφαρμογή Συμψηφισμού Μετρήσεων (</w:t>
      </w:r>
      <w:r w:rsidRPr="0076627B">
        <w:rPr>
          <w:rFonts w:eastAsiaTheme="minorHAnsi" w:cs="Arial"/>
          <w:szCs w:val="22"/>
          <w:lang w:val="en-GB"/>
        </w:rPr>
        <w:t>Net</w:t>
      </w:r>
      <w:r w:rsidRPr="0076627B">
        <w:rPr>
          <w:rFonts w:eastAsiaTheme="minorHAnsi" w:cs="Arial"/>
          <w:szCs w:val="22"/>
        </w:rPr>
        <w:t xml:space="preserve"> </w:t>
      </w:r>
      <w:r w:rsidRPr="0076627B">
        <w:rPr>
          <w:rFonts w:eastAsiaTheme="minorHAnsi" w:cs="Arial"/>
          <w:szCs w:val="22"/>
          <w:lang w:val="en-GB"/>
        </w:rPr>
        <w:t>Metering</w:t>
      </w:r>
      <w:r w:rsidRPr="0076627B">
        <w:rPr>
          <w:rFonts w:eastAsiaTheme="minorHAnsi" w:cs="Arial"/>
          <w:szCs w:val="22"/>
        </w:rPr>
        <w:t>) της καταναλισκόμενης και της παραγόμενης ηλεκτρικής ενέργει</w:t>
      </w:r>
      <w:r w:rsidR="00E638B8">
        <w:rPr>
          <w:rFonts w:eastAsiaTheme="minorHAnsi" w:cs="Arial"/>
          <w:szCs w:val="22"/>
        </w:rPr>
        <w:t>α</w:t>
      </w:r>
      <w:r w:rsidRPr="0076627B">
        <w:rPr>
          <w:rFonts w:eastAsiaTheme="minorHAnsi" w:cs="Arial"/>
          <w:szCs w:val="22"/>
        </w:rPr>
        <w:t xml:space="preserve">ς για μικρά Φωτοβολταϊκά Συστήματα μέχρι και </w:t>
      </w:r>
      <w:r w:rsidR="00D74744">
        <w:rPr>
          <w:rFonts w:eastAsiaTheme="minorHAnsi" w:cs="Arial"/>
          <w:szCs w:val="22"/>
        </w:rPr>
        <w:t>10</w:t>
      </w:r>
      <w:r w:rsidR="00E638B8">
        <w:rPr>
          <w:rFonts w:eastAsiaTheme="minorHAnsi" w:cs="Arial"/>
          <w:szCs w:val="22"/>
        </w:rPr>
        <w:t>,4</w:t>
      </w:r>
      <w:proofErr w:type="spellStart"/>
      <w:r w:rsidRPr="0076627B">
        <w:rPr>
          <w:rFonts w:eastAsiaTheme="minorHAnsi" w:cs="Arial"/>
          <w:szCs w:val="22"/>
          <w:lang w:val="en-GB"/>
        </w:rPr>
        <w:t>kWp</w:t>
      </w:r>
      <w:proofErr w:type="spellEnd"/>
      <w:r w:rsidRPr="0076627B">
        <w:rPr>
          <w:rFonts w:eastAsiaTheme="minorHAnsi" w:cs="Arial"/>
          <w:szCs w:val="22"/>
        </w:rPr>
        <w:t xml:space="preserve"> (Σχέδιο ΔΣΔ (</w:t>
      </w:r>
      <w:r w:rsidRPr="006B2ECD">
        <w:rPr>
          <w:rFonts w:eastAsiaTheme="minorHAnsi" w:cs="Arial"/>
          <w:b/>
          <w:szCs w:val="22"/>
        </w:rPr>
        <w:t>ΑΗΚ</w:t>
      </w:r>
      <w:r w:rsidRPr="0076627B">
        <w:rPr>
          <w:rFonts w:eastAsiaTheme="minorHAnsi" w:cs="Arial"/>
          <w:szCs w:val="22"/>
        </w:rPr>
        <w:t>) «Σ.Μ.</w:t>
      </w:r>
      <w:r w:rsidR="00D74744">
        <w:rPr>
          <w:rFonts w:eastAsiaTheme="minorHAnsi" w:cs="Arial"/>
          <w:szCs w:val="22"/>
        </w:rPr>
        <w:t>10</w:t>
      </w:r>
      <w:r w:rsidRPr="0076627B">
        <w:rPr>
          <w:rFonts w:eastAsiaTheme="minorHAnsi" w:cs="Arial"/>
          <w:szCs w:val="22"/>
        </w:rPr>
        <w:t>»</w:t>
      </w:r>
      <w:r w:rsidR="009E710C">
        <w:rPr>
          <w:rFonts w:eastAsiaTheme="minorHAnsi" w:cs="Arial"/>
          <w:szCs w:val="22"/>
        </w:rPr>
        <w:t>)</w:t>
      </w:r>
      <w:r w:rsidRPr="0076627B">
        <w:rPr>
          <w:rFonts w:eastAsiaTheme="minorHAnsi" w:cs="Arial"/>
          <w:szCs w:val="22"/>
        </w:rPr>
        <w:t>.</w:t>
      </w:r>
    </w:p>
    <w:p w14:paraId="318B7C0C" w14:textId="77777777" w:rsidR="00E70E7B" w:rsidRPr="0076627B" w:rsidRDefault="00E70E7B" w:rsidP="00E70E7B">
      <w:pPr>
        <w:pStyle w:val="AlphaIndent"/>
        <w:keepLines w:val="0"/>
        <w:numPr>
          <w:ilvl w:val="0"/>
          <w:numId w:val="12"/>
        </w:numPr>
        <w:tabs>
          <w:tab w:val="left" w:pos="1985"/>
        </w:tabs>
        <w:ind w:left="426" w:hanging="426"/>
        <w:rPr>
          <w:rFonts w:cs="Arial"/>
          <w:b/>
        </w:rPr>
      </w:pPr>
      <w:r w:rsidRPr="0076627B">
        <w:rPr>
          <w:rFonts w:cs="Arial"/>
          <w:b/>
          <w:bCs/>
        </w:rPr>
        <w:t xml:space="preserve">Αυτόματος Διακόπτης Εξαγωγής Ισχύος </w:t>
      </w:r>
    </w:p>
    <w:p w14:paraId="4F22AAA1" w14:textId="77777777" w:rsidR="00E70E7B" w:rsidRPr="0076627B" w:rsidRDefault="00E70E7B" w:rsidP="00E70E7B">
      <w:pPr>
        <w:pStyle w:val="AlphaIndent"/>
        <w:keepLines w:val="0"/>
        <w:tabs>
          <w:tab w:val="left" w:pos="1985"/>
        </w:tabs>
        <w:ind w:left="426" w:firstLine="0"/>
        <w:rPr>
          <w:rFonts w:cs="Arial"/>
        </w:rPr>
      </w:pPr>
      <w:r w:rsidRPr="0076627B">
        <w:rPr>
          <w:rFonts w:cs="Arial"/>
          <w:bCs/>
        </w:rPr>
        <w:t>Ο Αυτόματος Διακόπτης Εξαγωγής Ισχύος του Φωτοβολταϊκού Συστήματος παρέχει τις ακόλουθες προστασίες:</w:t>
      </w:r>
    </w:p>
    <w:p w14:paraId="7FF8CD42" w14:textId="6C589012" w:rsidR="00E70E7B" w:rsidRPr="00EE21AD" w:rsidRDefault="00E70E7B" w:rsidP="00E70E7B">
      <w:pPr>
        <w:pStyle w:val="AlphaIndent"/>
        <w:keepLines w:val="0"/>
        <w:numPr>
          <w:ilvl w:val="0"/>
          <w:numId w:val="13"/>
        </w:numPr>
        <w:tabs>
          <w:tab w:val="left" w:pos="993"/>
          <w:tab w:val="left" w:pos="1985"/>
        </w:tabs>
        <w:ind w:left="993" w:hanging="142"/>
        <w:rPr>
          <w:rFonts w:cs="Arial"/>
          <w:lang w:val="en-US"/>
        </w:rPr>
      </w:pPr>
      <w:r w:rsidRPr="0076627B">
        <w:rPr>
          <w:rFonts w:cs="Arial"/>
        </w:rPr>
        <w:t>Προστασία</w:t>
      </w:r>
      <w:r w:rsidRPr="00EE21AD">
        <w:rPr>
          <w:rFonts w:cs="Arial"/>
          <w:lang w:val="en-US"/>
        </w:rPr>
        <w:t xml:space="preserve"> </w:t>
      </w:r>
      <w:r w:rsidRPr="0076627B">
        <w:rPr>
          <w:rFonts w:cs="Arial"/>
        </w:rPr>
        <w:t>Υπερφόρτισης</w:t>
      </w:r>
      <w:r w:rsidRPr="00EE21AD">
        <w:rPr>
          <w:rFonts w:cs="Arial"/>
          <w:lang w:val="en-US"/>
        </w:rPr>
        <w:t>/</w:t>
      </w:r>
      <w:r w:rsidRPr="0076627B">
        <w:rPr>
          <w:rFonts w:cs="Arial"/>
        </w:rPr>
        <w:t>Υπερέντασης</w:t>
      </w:r>
      <w:r w:rsidRPr="00EE21AD">
        <w:rPr>
          <w:rFonts w:cs="Arial"/>
          <w:lang w:val="en-US"/>
        </w:rPr>
        <w:t xml:space="preserve"> (</w:t>
      </w:r>
      <w:r w:rsidRPr="0076627B">
        <w:rPr>
          <w:rFonts w:cs="Arial"/>
          <w:lang w:val="en-GB"/>
        </w:rPr>
        <w:t>Overload</w:t>
      </w:r>
      <w:r w:rsidRPr="00EE21AD">
        <w:rPr>
          <w:rFonts w:cs="Arial"/>
          <w:lang w:val="en-US"/>
        </w:rPr>
        <w:t>/</w:t>
      </w:r>
      <w:r w:rsidRPr="0076627B">
        <w:rPr>
          <w:rFonts w:cs="Arial"/>
          <w:lang w:val="en-GB"/>
        </w:rPr>
        <w:t>Over</w:t>
      </w:r>
      <w:r w:rsidRPr="00EE21AD">
        <w:rPr>
          <w:rFonts w:cs="Arial"/>
          <w:lang w:val="en-US"/>
        </w:rPr>
        <w:t>-</w:t>
      </w:r>
      <w:r w:rsidRPr="0076627B">
        <w:rPr>
          <w:rFonts w:cs="Arial"/>
          <w:lang w:val="en-GB"/>
        </w:rPr>
        <w:t>current</w:t>
      </w:r>
      <w:r w:rsidRPr="00EE21AD">
        <w:rPr>
          <w:rFonts w:cs="Arial"/>
          <w:lang w:val="en-US"/>
        </w:rPr>
        <w:t xml:space="preserve"> </w:t>
      </w:r>
      <w:r w:rsidRPr="0076627B">
        <w:rPr>
          <w:rFonts w:cs="Arial"/>
          <w:lang w:val="en-GB"/>
        </w:rPr>
        <w:t>Protection</w:t>
      </w:r>
      <w:r w:rsidRPr="00EE21AD">
        <w:rPr>
          <w:rFonts w:cs="Arial"/>
          <w:lang w:val="en-US"/>
        </w:rPr>
        <w:t>)</w:t>
      </w:r>
    </w:p>
    <w:p w14:paraId="06E756F7" w14:textId="26281B89" w:rsidR="00E70E7B" w:rsidRPr="00EE21AD" w:rsidRDefault="00E70E7B" w:rsidP="00E70E7B">
      <w:pPr>
        <w:pStyle w:val="AlphaIndent"/>
        <w:keepLines w:val="0"/>
        <w:numPr>
          <w:ilvl w:val="0"/>
          <w:numId w:val="13"/>
        </w:numPr>
        <w:tabs>
          <w:tab w:val="left" w:pos="993"/>
          <w:tab w:val="left" w:pos="1985"/>
        </w:tabs>
        <w:ind w:left="993" w:hanging="142"/>
        <w:rPr>
          <w:rFonts w:cs="Arial"/>
          <w:lang w:val="en-US"/>
        </w:rPr>
      </w:pPr>
      <w:r w:rsidRPr="0076627B">
        <w:rPr>
          <w:rFonts w:cs="Arial"/>
        </w:rPr>
        <w:t>Προστασία</w:t>
      </w:r>
      <w:r w:rsidRPr="00EE21AD">
        <w:rPr>
          <w:rFonts w:cs="Arial"/>
          <w:lang w:val="en-US"/>
        </w:rPr>
        <w:t xml:space="preserve"> </w:t>
      </w:r>
      <w:r w:rsidRPr="0076627B">
        <w:rPr>
          <w:rFonts w:cs="Arial"/>
        </w:rPr>
        <w:t>Βραχυκύκλωσης</w:t>
      </w:r>
      <w:r w:rsidRPr="00EE21AD">
        <w:rPr>
          <w:rFonts w:cs="Arial"/>
          <w:lang w:val="en-US"/>
        </w:rPr>
        <w:t xml:space="preserve"> (</w:t>
      </w:r>
      <w:r w:rsidRPr="0076627B">
        <w:rPr>
          <w:rFonts w:cs="Arial"/>
          <w:lang w:val="en-GB"/>
        </w:rPr>
        <w:t>Short</w:t>
      </w:r>
      <w:r w:rsidRPr="00EE21AD">
        <w:rPr>
          <w:rFonts w:cs="Arial"/>
          <w:lang w:val="en-US"/>
        </w:rPr>
        <w:t xml:space="preserve"> </w:t>
      </w:r>
      <w:r w:rsidRPr="0076627B">
        <w:rPr>
          <w:rFonts w:cs="Arial"/>
          <w:lang w:val="en-GB"/>
        </w:rPr>
        <w:t>Circuit</w:t>
      </w:r>
      <w:r w:rsidRPr="00EE21AD">
        <w:rPr>
          <w:rFonts w:cs="Arial"/>
          <w:lang w:val="en-US"/>
        </w:rPr>
        <w:t xml:space="preserve"> </w:t>
      </w:r>
      <w:r w:rsidRPr="0076627B">
        <w:rPr>
          <w:rFonts w:cs="Arial"/>
          <w:lang w:val="en-GB"/>
        </w:rPr>
        <w:t>Protection</w:t>
      </w:r>
      <w:r w:rsidRPr="00EE21AD">
        <w:rPr>
          <w:rFonts w:cs="Arial"/>
          <w:lang w:val="en-US"/>
        </w:rPr>
        <w:t>)</w:t>
      </w:r>
    </w:p>
    <w:p w14:paraId="73FFEA1D" w14:textId="1BC6FF84" w:rsidR="00E70E7B" w:rsidRPr="0076627B" w:rsidRDefault="00E70E7B" w:rsidP="00E70E7B">
      <w:pPr>
        <w:pStyle w:val="AlphaIndent"/>
        <w:keepLines w:val="0"/>
        <w:numPr>
          <w:ilvl w:val="0"/>
          <w:numId w:val="13"/>
        </w:numPr>
        <w:tabs>
          <w:tab w:val="left" w:pos="993"/>
          <w:tab w:val="left" w:pos="1985"/>
        </w:tabs>
        <w:ind w:left="993" w:hanging="142"/>
        <w:rPr>
          <w:rFonts w:cs="Arial"/>
        </w:rPr>
      </w:pPr>
      <w:r w:rsidRPr="0076627B">
        <w:rPr>
          <w:rFonts w:cs="Arial"/>
        </w:rPr>
        <w:t>Προστασία έναντι άμεσης ηλεκτρικής επαφής (</w:t>
      </w:r>
      <w:r w:rsidRPr="0076627B">
        <w:rPr>
          <w:rFonts w:cs="Arial"/>
          <w:lang w:val="en-US"/>
        </w:rPr>
        <w:t>Protection</w:t>
      </w:r>
      <w:r w:rsidRPr="0076627B">
        <w:rPr>
          <w:rFonts w:cs="Arial"/>
        </w:rPr>
        <w:t xml:space="preserve"> </w:t>
      </w:r>
      <w:r w:rsidRPr="0076627B">
        <w:rPr>
          <w:rFonts w:cs="Arial"/>
          <w:lang w:val="en-US"/>
        </w:rPr>
        <w:t>against</w:t>
      </w:r>
      <w:r w:rsidRPr="0076627B">
        <w:rPr>
          <w:rFonts w:cs="Arial"/>
        </w:rPr>
        <w:t xml:space="preserve"> </w:t>
      </w:r>
      <w:r w:rsidRPr="0076627B">
        <w:rPr>
          <w:rFonts w:cs="Arial"/>
          <w:lang w:val="en-US"/>
        </w:rPr>
        <w:t>electric</w:t>
      </w:r>
      <w:r w:rsidRPr="0076627B">
        <w:rPr>
          <w:rFonts w:cs="Arial"/>
        </w:rPr>
        <w:t xml:space="preserve"> </w:t>
      </w:r>
      <w:r w:rsidRPr="0076627B">
        <w:rPr>
          <w:rFonts w:cs="Arial"/>
          <w:lang w:val="en-US"/>
        </w:rPr>
        <w:t>shock</w:t>
      </w:r>
      <w:r w:rsidRPr="0076627B">
        <w:rPr>
          <w:rFonts w:cs="Arial"/>
        </w:rPr>
        <w:t>)</w:t>
      </w:r>
    </w:p>
    <w:p w14:paraId="3BC55711" w14:textId="77777777" w:rsidR="00147CAF" w:rsidRPr="00EE21AD" w:rsidRDefault="00E70E7B" w:rsidP="00147CAF">
      <w:pPr>
        <w:pStyle w:val="AlphaIndent"/>
        <w:keepLines w:val="0"/>
        <w:numPr>
          <w:ilvl w:val="0"/>
          <w:numId w:val="13"/>
        </w:numPr>
        <w:tabs>
          <w:tab w:val="left" w:pos="993"/>
          <w:tab w:val="left" w:pos="1985"/>
        </w:tabs>
        <w:ind w:left="993" w:hanging="142"/>
        <w:rPr>
          <w:rFonts w:cs="Arial"/>
          <w:lang w:val="en-US"/>
        </w:rPr>
      </w:pPr>
      <w:r w:rsidRPr="0076627B">
        <w:rPr>
          <w:rFonts w:cs="Arial"/>
        </w:rPr>
        <w:t>Προστασία</w:t>
      </w:r>
      <w:r w:rsidRPr="00EE21AD">
        <w:rPr>
          <w:rFonts w:cs="Arial"/>
          <w:lang w:val="en-US"/>
        </w:rPr>
        <w:t xml:space="preserve"> </w:t>
      </w:r>
      <w:r w:rsidRPr="0076627B">
        <w:rPr>
          <w:rFonts w:cs="Arial"/>
        </w:rPr>
        <w:t>Ρεύματος</w:t>
      </w:r>
      <w:r w:rsidRPr="00EE21AD">
        <w:rPr>
          <w:rFonts w:cs="Arial"/>
          <w:lang w:val="en-US"/>
        </w:rPr>
        <w:t xml:space="preserve"> </w:t>
      </w:r>
      <w:r w:rsidRPr="0076627B">
        <w:rPr>
          <w:rFonts w:cs="Arial"/>
        </w:rPr>
        <w:t>Διαφυγής</w:t>
      </w:r>
      <w:r w:rsidRPr="00EE21AD">
        <w:rPr>
          <w:rFonts w:cs="Arial"/>
          <w:lang w:val="en-US"/>
        </w:rPr>
        <w:t xml:space="preserve"> (</w:t>
      </w:r>
      <w:r w:rsidRPr="0076627B">
        <w:rPr>
          <w:rFonts w:cs="Arial"/>
          <w:lang w:val="en-US"/>
        </w:rPr>
        <w:t>Residual</w:t>
      </w:r>
      <w:r w:rsidRPr="00EE21AD">
        <w:rPr>
          <w:rFonts w:cs="Arial"/>
          <w:lang w:val="en-US"/>
        </w:rPr>
        <w:t xml:space="preserve"> </w:t>
      </w:r>
      <w:r w:rsidRPr="0076627B">
        <w:rPr>
          <w:rFonts w:cs="Arial"/>
          <w:lang w:val="en-US"/>
        </w:rPr>
        <w:t>Current</w:t>
      </w:r>
      <w:r w:rsidRPr="00EE21AD">
        <w:rPr>
          <w:rFonts w:cs="Arial"/>
          <w:lang w:val="en-US"/>
        </w:rPr>
        <w:t xml:space="preserve"> </w:t>
      </w:r>
      <w:r w:rsidRPr="0076627B">
        <w:rPr>
          <w:rFonts w:cs="Arial"/>
          <w:lang w:val="en-US"/>
        </w:rPr>
        <w:t>Protection</w:t>
      </w:r>
      <w:r w:rsidRPr="00EE21AD">
        <w:rPr>
          <w:rFonts w:cs="Arial"/>
          <w:lang w:val="en-US"/>
        </w:rPr>
        <w:t xml:space="preserve"> – </w:t>
      </w:r>
      <w:r w:rsidRPr="0076627B">
        <w:rPr>
          <w:rFonts w:cs="Arial"/>
          <w:lang w:val="en-GB"/>
        </w:rPr>
        <w:t>RCD</w:t>
      </w:r>
      <w:r w:rsidRPr="00EE21AD">
        <w:rPr>
          <w:rFonts w:cs="Arial"/>
          <w:lang w:val="en-US"/>
        </w:rPr>
        <w:t xml:space="preserve"> </w:t>
      </w:r>
      <w:r w:rsidRPr="0076627B">
        <w:rPr>
          <w:rFonts w:cs="Arial"/>
          <w:lang w:val="en-GB"/>
        </w:rPr>
        <w:t>type</w:t>
      </w:r>
      <w:r w:rsidRPr="00EE21AD">
        <w:rPr>
          <w:rFonts w:cs="Arial"/>
          <w:lang w:val="en-US"/>
        </w:rPr>
        <w:t xml:space="preserve"> </w:t>
      </w:r>
      <w:r w:rsidRPr="0076627B">
        <w:rPr>
          <w:rFonts w:cs="Arial"/>
          <w:lang w:val="en-GB"/>
        </w:rPr>
        <w:t>AC</w:t>
      </w:r>
      <w:r w:rsidRPr="00EE21AD">
        <w:rPr>
          <w:rFonts w:cs="Arial"/>
          <w:lang w:val="en-US"/>
        </w:rPr>
        <w:t>)</w:t>
      </w:r>
    </w:p>
    <w:p w14:paraId="1CA9FCD2" w14:textId="082F36E3" w:rsidR="00E70E7B" w:rsidRPr="00147CAF" w:rsidRDefault="00147CAF" w:rsidP="00EB6C48">
      <w:pPr>
        <w:pStyle w:val="AlphaIndent"/>
        <w:keepLines w:val="0"/>
        <w:tabs>
          <w:tab w:val="left" w:pos="993"/>
          <w:tab w:val="left" w:pos="1985"/>
        </w:tabs>
        <w:ind w:left="450" w:firstLine="0"/>
        <w:rPr>
          <w:rFonts w:cs="Arial"/>
        </w:rPr>
      </w:pPr>
      <w:r>
        <w:rPr>
          <w:rFonts w:cs="Arial"/>
        </w:rPr>
        <w:t>Ο</w:t>
      </w:r>
      <w:r w:rsidR="00D06A1B">
        <w:rPr>
          <w:rFonts w:cs="Arial"/>
        </w:rPr>
        <w:t>ι ρυθμίσεις και ο</w:t>
      </w:r>
      <w:r>
        <w:rPr>
          <w:rFonts w:cs="Arial"/>
        </w:rPr>
        <w:t xml:space="preserve"> χρόνος ενεργοποίησης των πιο πάνω προστασιών θα </w:t>
      </w:r>
      <w:r w:rsidR="00D06A1B">
        <w:rPr>
          <w:rFonts w:cs="Arial"/>
        </w:rPr>
        <w:t xml:space="preserve">πρέπει να συνάδουν με τους ισχύοντες </w:t>
      </w:r>
      <w:r w:rsidR="00D06A1B" w:rsidRPr="00B7134B">
        <w:t>Κανόνες Ηλεκτρολογικών Εγκαταστάσεων και Κανονισμούς Καλωδίωσης (</w:t>
      </w:r>
      <w:r w:rsidR="00D06A1B" w:rsidRPr="00B7134B">
        <w:rPr>
          <w:lang w:val="en-US"/>
        </w:rPr>
        <w:t>Wiring</w:t>
      </w:r>
      <w:r w:rsidR="00D06A1B" w:rsidRPr="00B7134B">
        <w:t xml:space="preserve"> </w:t>
      </w:r>
      <w:r w:rsidR="00D06A1B" w:rsidRPr="00B7134B">
        <w:rPr>
          <w:lang w:val="en-US"/>
        </w:rPr>
        <w:t>Regulations</w:t>
      </w:r>
      <w:r w:rsidR="00D06A1B" w:rsidRPr="00B7134B">
        <w:t>)</w:t>
      </w:r>
      <w:r w:rsidR="00D06A1B">
        <w:t>.</w:t>
      </w:r>
    </w:p>
    <w:p w14:paraId="4054CF5E" w14:textId="77777777" w:rsidR="00E70E7B" w:rsidRDefault="00E70E7B" w:rsidP="00E70E7B">
      <w:pPr>
        <w:rPr>
          <w:rFonts w:cs="Arial"/>
          <w:b/>
        </w:rPr>
      </w:pPr>
      <w:r w:rsidRPr="001F1DCB">
        <w:rPr>
          <w:rFonts w:cs="Arial"/>
          <w:b/>
        </w:rPr>
        <w:br w:type="page"/>
      </w:r>
    </w:p>
    <w:p w14:paraId="10A42324" w14:textId="77777777" w:rsidR="00E70E7B" w:rsidRPr="0076627B" w:rsidRDefault="00E70E7B" w:rsidP="00E70E7B">
      <w:pPr>
        <w:pStyle w:val="AlphaIndent"/>
        <w:keepLines w:val="0"/>
        <w:numPr>
          <w:ilvl w:val="0"/>
          <w:numId w:val="12"/>
        </w:numPr>
        <w:tabs>
          <w:tab w:val="left" w:pos="1985"/>
        </w:tabs>
        <w:spacing w:after="80"/>
        <w:ind w:left="425" w:hanging="425"/>
        <w:rPr>
          <w:rFonts w:cs="Arial"/>
          <w:b/>
        </w:rPr>
      </w:pPr>
      <w:r w:rsidRPr="0076627B">
        <w:rPr>
          <w:rFonts w:cs="Arial"/>
          <w:b/>
        </w:rPr>
        <w:lastRenderedPageBreak/>
        <w:t>Απαιτήσεις Προστασίας και Ρυθμίσεις Προστασίας του Μετατροπέα Τάσης (</w:t>
      </w:r>
      <w:r w:rsidRPr="0076627B">
        <w:rPr>
          <w:rFonts w:cs="Arial"/>
          <w:b/>
          <w:lang w:val="en-US"/>
        </w:rPr>
        <w:t>Inverter</w:t>
      </w:r>
      <w:r w:rsidRPr="0076627B">
        <w:rPr>
          <w:rFonts w:cs="Arial"/>
          <w:b/>
        </w:rPr>
        <w:t>) του Φωτοβολταϊκού Συστήματος</w:t>
      </w:r>
    </w:p>
    <w:p w14:paraId="03E4D554" w14:textId="1238A096" w:rsidR="00E70E7B" w:rsidRPr="00E70E7B" w:rsidRDefault="00A45878" w:rsidP="00E70E7B">
      <w:pPr>
        <w:pStyle w:val="AlphaIndent"/>
        <w:keepLines w:val="0"/>
        <w:tabs>
          <w:tab w:val="left" w:pos="1985"/>
        </w:tabs>
        <w:spacing w:before="0"/>
        <w:ind w:left="426" w:firstLine="0"/>
        <w:rPr>
          <w:rFonts w:cs="Arial"/>
        </w:rPr>
      </w:pPr>
      <w:r>
        <w:rPr>
          <w:rFonts w:cs="Arial"/>
        </w:rPr>
        <w:t xml:space="preserve">Ο </w:t>
      </w:r>
      <w:r w:rsidR="00E70E7B" w:rsidRPr="00E70E7B">
        <w:rPr>
          <w:rFonts w:cs="Arial"/>
        </w:rPr>
        <w:t>μετατροπέας Τάσης (</w:t>
      </w:r>
      <w:r w:rsidR="00E70E7B" w:rsidRPr="00E70E7B">
        <w:rPr>
          <w:rFonts w:cs="Arial"/>
          <w:lang w:val="en-GB"/>
        </w:rPr>
        <w:t>inverter</w:t>
      </w:r>
      <w:r w:rsidR="00E70E7B" w:rsidRPr="00E70E7B">
        <w:rPr>
          <w:rFonts w:cs="Arial"/>
        </w:rPr>
        <w:t>) του Φωτοβολταϊκού Συστήματος είναι κατάλληλα ρυθμισμέν</w:t>
      </w:r>
      <w:r>
        <w:rPr>
          <w:rFonts w:cs="Arial"/>
        </w:rPr>
        <w:t>ος</w:t>
      </w:r>
      <w:r w:rsidR="00E70E7B" w:rsidRPr="00E70E7B">
        <w:rPr>
          <w:rFonts w:cs="Arial"/>
        </w:rPr>
        <w:t xml:space="preserve"> και προγραμματισμέν</w:t>
      </w:r>
      <w:r>
        <w:rPr>
          <w:rFonts w:cs="Arial"/>
        </w:rPr>
        <w:t>ος</w:t>
      </w:r>
      <w:r w:rsidR="00E70E7B" w:rsidRPr="00E70E7B">
        <w:rPr>
          <w:rFonts w:cs="Arial"/>
        </w:rPr>
        <w:t xml:space="preserve"> ώστε να παρέχ</w:t>
      </w:r>
      <w:r>
        <w:rPr>
          <w:rFonts w:cs="Arial"/>
        </w:rPr>
        <w:t>ει</w:t>
      </w:r>
      <w:r w:rsidR="00E70E7B" w:rsidRPr="00E70E7B">
        <w:rPr>
          <w:rFonts w:cs="Arial"/>
        </w:rPr>
        <w:t xml:space="preserve"> τις προστασίες που αναφέρονται στον πιο κάτω Πίνακα:</w:t>
      </w:r>
    </w:p>
    <w:tbl>
      <w:tblPr>
        <w:tblStyle w:val="TableGrid"/>
        <w:tblW w:w="8646" w:type="dxa"/>
        <w:tblInd w:w="534" w:type="dxa"/>
        <w:tblLook w:val="04A0" w:firstRow="1" w:lastRow="0" w:firstColumn="1" w:lastColumn="0" w:noHBand="0" w:noVBand="1"/>
      </w:tblPr>
      <w:tblGrid>
        <w:gridCol w:w="3542"/>
        <w:gridCol w:w="3119"/>
        <w:gridCol w:w="1985"/>
      </w:tblGrid>
      <w:tr w:rsidR="00E70E7B" w:rsidRPr="0076627B" w14:paraId="64CA6AC8" w14:textId="77777777" w:rsidTr="00E70E7B">
        <w:tc>
          <w:tcPr>
            <w:tcW w:w="3543" w:type="dxa"/>
            <w:vAlign w:val="center"/>
          </w:tcPr>
          <w:p w14:paraId="7CD8A24C" w14:textId="77777777" w:rsidR="00E70E7B" w:rsidRPr="00E70E7B" w:rsidRDefault="00E70E7B" w:rsidP="005537B4">
            <w:pPr>
              <w:pStyle w:val="Table"/>
              <w:keepNext w:val="0"/>
              <w:keepLines w:val="0"/>
              <w:spacing w:before="80" w:after="80" w:line="240" w:lineRule="auto"/>
              <w:jc w:val="center"/>
              <w:rPr>
                <w:rFonts w:cs="Arial"/>
                <w:b/>
                <w:sz w:val="20"/>
              </w:rPr>
            </w:pPr>
            <w:r w:rsidRPr="00E70E7B">
              <w:rPr>
                <w:rFonts w:cs="Arial"/>
                <w:b/>
                <w:sz w:val="20"/>
              </w:rPr>
              <w:t>Είδος Προστασίας</w:t>
            </w:r>
          </w:p>
        </w:tc>
        <w:tc>
          <w:tcPr>
            <w:tcW w:w="3119" w:type="dxa"/>
            <w:vAlign w:val="center"/>
          </w:tcPr>
          <w:p w14:paraId="1DD732F3" w14:textId="77777777" w:rsidR="00E70E7B" w:rsidRPr="00E70E7B" w:rsidRDefault="00E70E7B" w:rsidP="005537B4">
            <w:pPr>
              <w:pStyle w:val="Table"/>
              <w:keepNext w:val="0"/>
              <w:keepLines w:val="0"/>
              <w:spacing w:before="80" w:after="80" w:line="240" w:lineRule="auto"/>
              <w:jc w:val="center"/>
              <w:rPr>
                <w:rFonts w:cs="Arial"/>
                <w:b/>
                <w:sz w:val="20"/>
              </w:rPr>
            </w:pPr>
            <w:r w:rsidRPr="00E70E7B">
              <w:rPr>
                <w:rFonts w:cs="Arial"/>
                <w:b/>
                <w:sz w:val="20"/>
              </w:rPr>
              <w:t>Ρύθμιση</w:t>
            </w:r>
          </w:p>
        </w:tc>
        <w:tc>
          <w:tcPr>
            <w:tcW w:w="1984" w:type="dxa"/>
          </w:tcPr>
          <w:p w14:paraId="63CA5922" w14:textId="77777777" w:rsidR="00E70E7B" w:rsidRPr="00E70E7B" w:rsidRDefault="00E70E7B" w:rsidP="005537B4">
            <w:pPr>
              <w:pStyle w:val="Table"/>
              <w:keepNext w:val="0"/>
              <w:keepLines w:val="0"/>
              <w:spacing w:before="80" w:after="80" w:line="240" w:lineRule="auto"/>
              <w:jc w:val="center"/>
              <w:rPr>
                <w:rFonts w:cs="Arial"/>
                <w:b/>
                <w:sz w:val="20"/>
              </w:rPr>
            </w:pPr>
            <w:r w:rsidRPr="00E70E7B">
              <w:rPr>
                <w:rFonts w:cs="Arial"/>
                <w:b/>
                <w:sz w:val="20"/>
              </w:rPr>
              <w:t>Χρόνος ενεργοποίησης προστασίας</w:t>
            </w:r>
          </w:p>
        </w:tc>
      </w:tr>
      <w:tr w:rsidR="00E70E7B" w:rsidRPr="0076627B" w14:paraId="2F2CC10D" w14:textId="77777777" w:rsidTr="00E70E7B">
        <w:tc>
          <w:tcPr>
            <w:tcW w:w="3543" w:type="dxa"/>
            <w:vAlign w:val="center"/>
          </w:tcPr>
          <w:p w14:paraId="446F570B" w14:textId="77777777" w:rsidR="00E70E7B" w:rsidRPr="00E70E7B" w:rsidRDefault="00E70E7B" w:rsidP="005537B4">
            <w:pPr>
              <w:pStyle w:val="Table"/>
              <w:keepNext w:val="0"/>
              <w:keepLines w:val="0"/>
              <w:spacing w:before="80" w:after="80" w:line="240" w:lineRule="auto"/>
              <w:ind w:left="33"/>
              <w:rPr>
                <w:rFonts w:cs="Arial"/>
                <w:sz w:val="20"/>
                <w:lang w:val="en-US"/>
              </w:rPr>
            </w:pPr>
            <w:r w:rsidRPr="00E70E7B">
              <w:rPr>
                <w:rFonts w:cs="Arial"/>
                <w:sz w:val="20"/>
              </w:rPr>
              <w:t xml:space="preserve">Υπότασης </w:t>
            </w:r>
            <w:r w:rsidRPr="00E70E7B">
              <w:rPr>
                <w:rFonts w:cs="Arial"/>
                <w:sz w:val="20"/>
                <w:lang w:val="en-US"/>
              </w:rPr>
              <w:t>(</w:t>
            </w:r>
            <w:proofErr w:type="spellStart"/>
            <w:r w:rsidRPr="00E70E7B">
              <w:rPr>
                <w:rFonts w:cs="Arial"/>
                <w:sz w:val="20"/>
                <w:lang w:val="en-US"/>
              </w:rPr>
              <w:t>Undervoltage</w:t>
            </w:r>
            <w:proofErr w:type="spellEnd"/>
            <w:r w:rsidRPr="00E70E7B">
              <w:rPr>
                <w:rFonts w:cs="Arial"/>
                <w:sz w:val="20"/>
                <w:lang w:val="en-US"/>
              </w:rPr>
              <w:t>) U&lt;</w:t>
            </w:r>
          </w:p>
        </w:tc>
        <w:tc>
          <w:tcPr>
            <w:tcW w:w="3119" w:type="dxa"/>
            <w:vAlign w:val="center"/>
          </w:tcPr>
          <w:p w14:paraId="7E6B1968" w14:textId="2FB80CAD" w:rsidR="00E70E7B" w:rsidRPr="00E70E7B" w:rsidRDefault="00E70E7B" w:rsidP="005537B4">
            <w:pPr>
              <w:pStyle w:val="Table"/>
              <w:keepNext w:val="0"/>
              <w:keepLines w:val="0"/>
              <w:spacing w:before="80" w:after="80" w:line="240" w:lineRule="auto"/>
              <w:ind w:left="34"/>
              <w:rPr>
                <w:rFonts w:cs="Arial"/>
                <w:sz w:val="20"/>
              </w:rPr>
            </w:pPr>
            <w:r w:rsidRPr="00E70E7B">
              <w:rPr>
                <w:rFonts w:cs="Arial"/>
                <w:sz w:val="20"/>
              </w:rPr>
              <w:t xml:space="preserve"> </w:t>
            </w:r>
            <w:r w:rsidRPr="00E70E7B">
              <w:rPr>
                <w:rFonts w:cs="Arial"/>
                <w:sz w:val="20"/>
                <w:lang w:val="en-US"/>
              </w:rPr>
              <w:t>0,</w:t>
            </w:r>
            <w:r w:rsidR="00225C5A">
              <w:rPr>
                <w:rFonts w:cs="Arial"/>
                <w:sz w:val="20"/>
              </w:rPr>
              <w:t>8</w:t>
            </w:r>
            <w:r w:rsidRPr="00E70E7B">
              <w:rPr>
                <w:rFonts w:cs="Arial"/>
                <w:sz w:val="20"/>
                <w:lang w:val="en-US"/>
              </w:rPr>
              <w:t xml:space="preserve"> Un</w:t>
            </w:r>
            <w:r w:rsidRPr="00E70E7B">
              <w:rPr>
                <w:rFonts w:cs="Arial"/>
                <w:sz w:val="20"/>
              </w:rPr>
              <w:t xml:space="preserve"> (</w:t>
            </w:r>
            <w:r w:rsidR="00225C5A">
              <w:rPr>
                <w:rFonts w:cs="Arial"/>
                <w:sz w:val="20"/>
              </w:rPr>
              <w:t>184</w:t>
            </w:r>
            <w:r w:rsidRPr="00E70E7B">
              <w:rPr>
                <w:rFonts w:cs="Arial"/>
                <w:sz w:val="20"/>
                <w:lang w:val="en-US"/>
              </w:rPr>
              <w:t>V)</w:t>
            </w:r>
          </w:p>
        </w:tc>
        <w:tc>
          <w:tcPr>
            <w:tcW w:w="1984" w:type="dxa"/>
            <w:vAlign w:val="center"/>
          </w:tcPr>
          <w:p w14:paraId="6DBAB7DE" w14:textId="649A80E9" w:rsidR="00E70E7B" w:rsidRPr="00E70E7B" w:rsidRDefault="00225C5A" w:rsidP="00E70E7B">
            <w:pPr>
              <w:spacing w:before="80" w:after="80"/>
              <w:ind w:left="34"/>
              <w:jc w:val="left"/>
              <w:rPr>
                <w:rFonts w:cs="Arial"/>
                <w:sz w:val="20"/>
              </w:rPr>
            </w:pPr>
            <w:r>
              <w:rPr>
                <w:rFonts w:cs="Arial"/>
                <w:sz w:val="20"/>
              </w:rPr>
              <w:t>200</w:t>
            </w:r>
            <w:proofErr w:type="spellStart"/>
            <w:r>
              <w:rPr>
                <w:rFonts w:cs="Arial"/>
                <w:sz w:val="20"/>
                <w:lang w:val="en-US"/>
              </w:rPr>
              <w:t>ms</w:t>
            </w:r>
            <w:proofErr w:type="spellEnd"/>
            <w:r>
              <w:rPr>
                <w:rFonts w:cs="Arial"/>
                <w:sz w:val="20"/>
                <w:lang w:val="en-US"/>
              </w:rPr>
              <w:t xml:space="preserve"> (200 </w:t>
            </w:r>
            <w:r>
              <w:rPr>
                <w:rFonts w:cs="Arial"/>
                <w:sz w:val="20"/>
              </w:rPr>
              <w:t>χιλιοστά του δευτερολέπτου)</w:t>
            </w:r>
          </w:p>
        </w:tc>
      </w:tr>
      <w:tr w:rsidR="00E70E7B" w:rsidRPr="0076627B" w14:paraId="6AA76BC7" w14:textId="77777777" w:rsidTr="00E70E7B">
        <w:trPr>
          <w:trHeight w:val="310"/>
        </w:trPr>
        <w:tc>
          <w:tcPr>
            <w:tcW w:w="3543" w:type="dxa"/>
            <w:vAlign w:val="center"/>
          </w:tcPr>
          <w:p w14:paraId="62F6DDDF" w14:textId="77777777" w:rsidR="00E70E7B" w:rsidRPr="00E70E7B" w:rsidRDefault="00E70E7B" w:rsidP="005537B4">
            <w:pPr>
              <w:pStyle w:val="Table"/>
              <w:keepNext w:val="0"/>
              <w:keepLines w:val="0"/>
              <w:spacing w:before="80" w:after="80" w:line="240" w:lineRule="auto"/>
              <w:ind w:left="33"/>
              <w:rPr>
                <w:rFonts w:cs="Arial"/>
                <w:sz w:val="20"/>
                <w:lang w:val="en-US"/>
              </w:rPr>
            </w:pPr>
            <w:r w:rsidRPr="00E70E7B">
              <w:rPr>
                <w:rFonts w:cs="Arial"/>
                <w:sz w:val="20"/>
              </w:rPr>
              <w:t>Υπέρτασης (</w:t>
            </w:r>
            <w:r w:rsidRPr="00E70E7B">
              <w:rPr>
                <w:rFonts w:cs="Arial"/>
                <w:sz w:val="20"/>
                <w:lang w:val="en-US"/>
              </w:rPr>
              <w:t>Overvoltage)</w:t>
            </w:r>
            <w:r w:rsidRPr="00E70E7B">
              <w:rPr>
                <w:rFonts w:cs="Arial"/>
                <w:sz w:val="20"/>
              </w:rPr>
              <w:t xml:space="preserve"> </w:t>
            </w:r>
            <w:r w:rsidRPr="00E70E7B">
              <w:rPr>
                <w:rFonts w:cs="Arial"/>
                <w:sz w:val="20"/>
                <w:lang w:val="en-US"/>
              </w:rPr>
              <w:t>U&gt;</w:t>
            </w:r>
          </w:p>
        </w:tc>
        <w:tc>
          <w:tcPr>
            <w:tcW w:w="3119" w:type="dxa"/>
            <w:vAlign w:val="center"/>
          </w:tcPr>
          <w:p w14:paraId="33AA9F29" w14:textId="77777777" w:rsidR="00E70E7B" w:rsidRPr="00E70E7B" w:rsidRDefault="00E70E7B" w:rsidP="005537B4">
            <w:pPr>
              <w:pStyle w:val="Table"/>
              <w:keepNext w:val="0"/>
              <w:keepLines w:val="0"/>
              <w:spacing w:before="80" w:after="80" w:line="240" w:lineRule="auto"/>
              <w:ind w:left="34"/>
              <w:rPr>
                <w:rFonts w:cs="Arial"/>
                <w:sz w:val="20"/>
                <w:lang w:val="en-US"/>
              </w:rPr>
            </w:pPr>
            <w:r w:rsidRPr="00E70E7B">
              <w:rPr>
                <w:rFonts w:cs="Arial"/>
                <w:sz w:val="20"/>
                <w:lang w:val="en-US"/>
              </w:rPr>
              <w:t>1,10 Un</w:t>
            </w:r>
            <w:r w:rsidRPr="00E70E7B">
              <w:rPr>
                <w:rFonts w:cs="Arial"/>
                <w:sz w:val="20"/>
              </w:rPr>
              <w:t xml:space="preserve"> (</w:t>
            </w:r>
            <w:r w:rsidRPr="00E70E7B">
              <w:rPr>
                <w:rFonts w:cs="Arial"/>
                <w:sz w:val="20"/>
                <w:lang w:val="en-US"/>
              </w:rPr>
              <w:t>253V)</w:t>
            </w:r>
          </w:p>
        </w:tc>
        <w:tc>
          <w:tcPr>
            <w:tcW w:w="1984" w:type="dxa"/>
            <w:vAlign w:val="center"/>
          </w:tcPr>
          <w:p w14:paraId="33A8B7FE" w14:textId="77777777" w:rsidR="00E70E7B" w:rsidRPr="00E70E7B" w:rsidRDefault="00E70E7B" w:rsidP="005537B4">
            <w:pPr>
              <w:pStyle w:val="Table"/>
              <w:keepNext w:val="0"/>
              <w:keepLines w:val="0"/>
              <w:spacing w:before="80" w:after="80" w:line="240" w:lineRule="auto"/>
              <w:ind w:left="34"/>
              <w:rPr>
                <w:rFonts w:cs="Arial"/>
                <w:sz w:val="20"/>
                <w:lang w:val="en-US"/>
              </w:rPr>
            </w:pPr>
            <w:r w:rsidRPr="00E70E7B">
              <w:rPr>
                <w:rFonts w:cs="Arial"/>
                <w:sz w:val="20"/>
              </w:rPr>
              <w:t>2</w:t>
            </w:r>
            <w:r w:rsidRPr="00E70E7B">
              <w:rPr>
                <w:rFonts w:cs="Arial"/>
                <w:sz w:val="20"/>
                <w:lang w:val="en-US"/>
              </w:rPr>
              <w:t>00ms</w:t>
            </w:r>
            <w:r w:rsidRPr="00E70E7B">
              <w:rPr>
                <w:rFonts w:cs="Arial"/>
                <w:sz w:val="20"/>
              </w:rPr>
              <w:t xml:space="preserve"> </w:t>
            </w:r>
          </w:p>
        </w:tc>
      </w:tr>
      <w:tr w:rsidR="00E70E7B" w:rsidRPr="0076627B" w14:paraId="44B76637" w14:textId="77777777" w:rsidTr="00E70E7B">
        <w:tc>
          <w:tcPr>
            <w:tcW w:w="3543" w:type="dxa"/>
            <w:tcBorders>
              <w:bottom w:val="single" w:sz="4" w:space="0" w:color="auto"/>
            </w:tcBorders>
            <w:vAlign w:val="center"/>
          </w:tcPr>
          <w:p w14:paraId="33DEAFB3" w14:textId="77777777" w:rsidR="00E70E7B" w:rsidRPr="00E70E7B" w:rsidRDefault="00E70E7B" w:rsidP="005537B4">
            <w:pPr>
              <w:pStyle w:val="Table"/>
              <w:keepNext w:val="0"/>
              <w:keepLines w:val="0"/>
              <w:spacing w:before="80" w:after="80" w:line="240" w:lineRule="auto"/>
              <w:ind w:left="33"/>
              <w:rPr>
                <w:rFonts w:cs="Arial"/>
                <w:sz w:val="20"/>
                <w:lang w:val="en-US"/>
              </w:rPr>
            </w:pPr>
            <w:r w:rsidRPr="00E70E7B">
              <w:rPr>
                <w:rFonts w:cs="Arial"/>
                <w:sz w:val="20"/>
              </w:rPr>
              <w:t xml:space="preserve">Υποσυχνότητας </w:t>
            </w:r>
            <w:r w:rsidRPr="00E70E7B">
              <w:rPr>
                <w:rFonts w:cs="Arial"/>
                <w:sz w:val="20"/>
                <w:lang w:val="en-US"/>
              </w:rPr>
              <w:t>(</w:t>
            </w:r>
            <w:proofErr w:type="spellStart"/>
            <w:r w:rsidRPr="00E70E7B">
              <w:rPr>
                <w:rFonts w:cs="Arial"/>
                <w:sz w:val="20"/>
                <w:lang w:val="en-US"/>
              </w:rPr>
              <w:t>Underfrequency</w:t>
            </w:r>
            <w:proofErr w:type="spellEnd"/>
            <w:r w:rsidRPr="00E70E7B">
              <w:rPr>
                <w:rFonts w:cs="Arial"/>
                <w:sz w:val="20"/>
                <w:lang w:val="en-US"/>
              </w:rPr>
              <w:t>) f&lt;</w:t>
            </w:r>
          </w:p>
        </w:tc>
        <w:tc>
          <w:tcPr>
            <w:tcW w:w="3119" w:type="dxa"/>
            <w:tcBorders>
              <w:bottom w:val="single" w:sz="4" w:space="0" w:color="auto"/>
            </w:tcBorders>
            <w:vAlign w:val="center"/>
          </w:tcPr>
          <w:p w14:paraId="010729EB" w14:textId="77777777" w:rsidR="00E70E7B" w:rsidRPr="00E70E7B" w:rsidRDefault="00E70E7B" w:rsidP="005537B4">
            <w:pPr>
              <w:pStyle w:val="Table"/>
              <w:keepNext w:val="0"/>
              <w:keepLines w:val="0"/>
              <w:spacing w:before="80" w:after="80" w:line="240" w:lineRule="auto"/>
              <w:ind w:left="34"/>
              <w:rPr>
                <w:rFonts w:cs="Arial"/>
                <w:sz w:val="20"/>
                <w:lang w:val="en-US"/>
              </w:rPr>
            </w:pPr>
            <w:r w:rsidRPr="00E70E7B">
              <w:rPr>
                <w:rFonts w:cs="Arial"/>
                <w:sz w:val="20"/>
                <w:lang w:val="en-US"/>
              </w:rPr>
              <w:t>47,</w:t>
            </w:r>
            <w:r w:rsidRPr="00E70E7B">
              <w:rPr>
                <w:rFonts w:cs="Arial"/>
                <w:sz w:val="20"/>
              </w:rPr>
              <w:t>0</w:t>
            </w:r>
            <w:r w:rsidRPr="00E70E7B">
              <w:rPr>
                <w:rFonts w:cs="Arial"/>
                <w:sz w:val="20"/>
                <w:lang w:val="en-US"/>
              </w:rPr>
              <w:t xml:space="preserve"> Hz</w:t>
            </w:r>
          </w:p>
        </w:tc>
        <w:tc>
          <w:tcPr>
            <w:tcW w:w="1984" w:type="dxa"/>
            <w:tcBorders>
              <w:bottom w:val="single" w:sz="4" w:space="0" w:color="auto"/>
            </w:tcBorders>
            <w:vAlign w:val="center"/>
          </w:tcPr>
          <w:p w14:paraId="0ADFBF37" w14:textId="77777777" w:rsidR="00E70E7B" w:rsidRPr="00E70E7B" w:rsidRDefault="00E70E7B" w:rsidP="005537B4">
            <w:pPr>
              <w:spacing w:before="80" w:after="80"/>
              <w:ind w:left="34"/>
              <w:rPr>
                <w:rFonts w:cs="Arial"/>
                <w:sz w:val="20"/>
              </w:rPr>
            </w:pPr>
            <w:r w:rsidRPr="00E70E7B">
              <w:rPr>
                <w:rFonts w:cs="Arial"/>
                <w:sz w:val="20"/>
              </w:rPr>
              <w:t>200ms</w:t>
            </w:r>
          </w:p>
        </w:tc>
      </w:tr>
      <w:tr w:rsidR="00E70E7B" w:rsidRPr="0076627B" w14:paraId="526803BD" w14:textId="77777777" w:rsidTr="00E70E7B">
        <w:tc>
          <w:tcPr>
            <w:tcW w:w="3543" w:type="dxa"/>
            <w:tcBorders>
              <w:bottom w:val="nil"/>
            </w:tcBorders>
            <w:vAlign w:val="center"/>
          </w:tcPr>
          <w:p w14:paraId="4AD92B07" w14:textId="77777777" w:rsidR="00E70E7B" w:rsidRPr="00E70E7B" w:rsidRDefault="00E70E7B" w:rsidP="005537B4">
            <w:pPr>
              <w:pStyle w:val="Table"/>
              <w:keepNext w:val="0"/>
              <w:keepLines w:val="0"/>
              <w:spacing w:before="80" w:after="80" w:line="240" w:lineRule="auto"/>
              <w:ind w:left="33"/>
              <w:rPr>
                <w:rFonts w:cs="Arial"/>
                <w:sz w:val="20"/>
                <w:lang w:val="en-US"/>
              </w:rPr>
            </w:pPr>
            <w:r w:rsidRPr="00E70E7B">
              <w:rPr>
                <w:rFonts w:cs="Arial"/>
                <w:sz w:val="20"/>
              </w:rPr>
              <w:t xml:space="preserve">Υπερσυχνότητας </w:t>
            </w:r>
            <w:r w:rsidRPr="00E70E7B">
              <w:rPr>
                <w:rFonts w:cs="Arial"/>
                <w:sz w:val="20"/>
                <w:lang w:val="en-US"/>
              </w:rPr>
              <w:t>(</w:t>
            </w:r>
            <w:proofErr w:type="spellStart"/>
            <w:r w:rsidRPr="00E70E7B">
              <w:rPr>
                <w:rFonts w:cs="Arial"/>
                <w:sz w:val="20"/>
                <w:lang w:val="en-US"/>
              </w:rPr>
              <w:t>Overfrequency</w:t>
            </w:r>
            <w:proofErr w:type="spellEnd"/>
            <w:r w:rsidRPr="00E70E7B">
              <w:rPr>
                <w:rFonts w:cs="Arial"/>
                <w:sz w:val="20"/>
                <w:lang w:val="en-US"/>
              </w:rPr>
              <w:t>) f&gt;</w:t>
            </w:r>
          </w:p>
        </w:tc>
        <w:tc>
          <w:tcPr>
            <w:tcW w:w="3119" w:type="dxa"/>
            <w:tcBorders>
              <w:bottom w:val="nil"/>
            </w:tcBorders>
            <w:vAlign w:val="center"/>
          </w:tcPr>
          <w:p w14:paraId="08548204" w14:textId="77777777" w:rsidR="00E70E7B" w:rsidRPr="00E70E7B" w:rsidRDefault="00E70E7B" w:rsidP="005537B4">
            <w:pPr>
              <w:pStyle w:val="Table"/>
              <w:keepNext w:val="0"/>
              <w:keepLines w:val="0"/>
              <w:spacing w:before="80" w:after="80" w:line="240" w:lineRule="auto"/>
              <w:ind w:left="34"/>
              <w:rPr>
                <w:rFonts w:cs="Arial"/>
                <w:sz w:val="20"/>
                <w:lang w:val="en-US"/>
              </w:rPr>
            </w:pPr>
            <w:r w:rsidRPr="00E70E7B">
              <w:rPr>
                <w:rFonts w:cs="Arial"/>
                <w:sz w:val="20"/>
                <w:lang w:val="en-US"/>
              </w:rPr>
              <w:t>51,5Hz</w:t>
            </w:r>
          </w:p>
        </w:tc>
        <w:tc>
          <w:tcPr>
            <w:tcW w:w="1984" w:type="dxa"/>
            <w:tcBorders>
              <w:bottom w:val="nil"/>
            </w:tcBorders>
            <w:vAlign w:val="center"/>
          </w:tcPr>
          <w:p w14:paraId="2D0C7818" w14:textId="77777777" w:rsidR="00E70E7B" w:rsidRPr="00E70E7B" w:rsidRDefault="00E70E7B" w:rsidP="005537B4">
            <w:pPr>
              <w:spacing w:before="80" w:after="80"/>
              <w:ind w:left="34"/>
              <w:rPr>
                <w:rFonts w:cs="Arial"/>
                <w:sz w:val="20"/>
              </w:rPr>
            </w:pPr>
            <w:r w:rsidRPr="00E70E7B">
              <w:rPr>
                <w:rFonts w:cs="Arial"/>
                <w:sz w:val="20"/>
              </w:rPr>
              <w:t>200ms</w:t>
            </w:r>
          </w:p>
        </w:tc>
      </w:tr>
      <w:tr w:rsidR="00E70E7B" w:rsidRPr="00C54281" w14:paraId="69BDA79B" w14:textId="77777777" w:rsidTr="00E70E7B">
        <w:tc>
          <w:tcPr>
            <w:tcW w:w="3543" w:type="dxa"/>
            <w:vAlign w:val="center"/>
          </w:tcPr>
          <w:p w14:paraId="7B644D63" w14:textId="77777777" w:rsidR="00E70E7B" w:rsidRPr="00E70E7B" w:rsidRDefault="00E70E7B" w:rsidP="005537B4">
            <w:pPr>
              <w:pStyle w:val="Table"/>
              <w:keepNext w:val="0"/>
              <w:keepLines w:val="0"/>
              <w:spacing w:before="80" w:after="80" w:line="240" w:lineRule="auto"/>
              <w:ind w:left="33"/>
              <w:rPr>
                <w:sz w:val="20"/>
              </w:rPr>
            </w:pPr>
            <w:r w:rsidRPr="00E70E7B">
              <w:rPr>
                <w:sz w:val="20"/>
              </w:rPr>
              <w:t>Προστασία έναντι απώλειας της κύριας τροφοδότησης (</w:t>
            </w:r>
            <w:r w:rsidRPr="00E70E7B">
              <w:rPr>
                <w:sz w:val="20"/>
                <w:lang w:val="en-US"/>
              </w:rPr>
              <w:t>Loss</w:t>
            </w:r>
            <w:r w:rsidRPr="00E70E7B">
              <w:rPr>
                <w:sz w:val="20"/>
              </w:rPr>
              <w:t xml:space="preserve"> </w:t>
            </w:r>
            <w:r w:rsidRPr="00E70E7B">
              <w:rPr>
                <w:sz w:val="20"/>
                <w:lang w:val="en-US"/>
              </w:rPr>
              <w:t>of</w:t>
            </w:r>
            <w:r w:rsidRPr="00E70E7B">
              <w:rPr>
                <w:sz w:val="20"/>
              </w:rPr>
              <w:t xml:space="preserve"> </w:t>
            </w:r>
            <w:r w:rsidRPr="00E70E7B">
              <w:rPr>
                <w:sz w:val="20"/>
                <w:lang w:val="en-US"/>
              </w:rPr>
              <w:t>Mains</w:t>
            </w:r>
            <w:r w:rsidRPr="00E70E7B">
              <w:rPr>
                <w:sz w:val="20"/>
              </w:rPr>
              <w:t xml:space="preserve"> – </w:t>
            </w:r>
            <w:proofErr w:type="spellStart"/>
            <w:r w:rsidRPr="00E70E7B">
              <w:rPr>
                <w:sz w:val="20"/>
                <w:lang w:val="en-US"/>
              </w:rPr>
              <w:t>LoM</w:t>
            </w:r>
            <w:proofErr w:type="spellEnd"/>
            <w:r w:rsidRPr="00E70E7B">
              <w:rPr>
                <w:sz w:val="20"/>
              </w:rPr>
              <w:t xml:space="preserve">) – </w:t>
            </w:r>
            <w:r w:rsidRPr="00E70E7B">
              <w:rPr>
                <w:sz w:val="20"/>
                <w:lang w:val="en-US"/>
              </w:rPr>
              <w:t>Active</w:t>
            </w:r>
            <w:r w:rsidRPr="00E70E7B">
              <w:rPr>
                <w:sz w:val="20"/>
              </w:rPr>
              <w:t xml:space="preserve"> </w:t>
            </w:r>
            <w:r w:rsidRPr="00E70E7B">
              <w:rPr>
                <w:sz w:val="20"/>
                <w:lang w:val="en-US"/>
              </w:rPr>
              <w:t>Anti</w:t>
            </w:r>
            <w:r w:rsidRPr="00E70E7B">
              <w:rPr>
                <w:sz w:val="20"/>
              </w:rPr>
              <w:t xml:space="preserve"> </w:t>
            </w:r>
            <w:r w:rsidRPr="00E70E7B">
              <w:rPr>
                <w:sz w:val="20"/>
                <w:lang w:val="en-US"/>
              </w:rPr>
              <w:t>Islanding</w:t>
            </w:r>
            <w:r w:rsidRPr="00E70E7B">
              <w:rPr>
                <w:sz w:val="20"/>
              </w:rPr>
              <w:t xml:space="preserve"> (Νησιδοποίηση – Επιτήρηση Δικτύου)</w:t>
            </w:r>
          </w:p>
        </w:tc>
        <w:tc>
          <w:tcPr>
            <w:tcW w:w="3119" w:type="dxa"/>
          </w:tcPr>
          <w:p w14:paraId="51F9C61A" w14:textId="165052DF" w:rsidR="00E70E7B" w:rsidRPr="00E70E7B" w:rsidRDefault="00E70E7B" w:rsidP="005537B4">
            <w:pPr>
              <w:pStyle w:val="Table"/>
              <w:keepNext w:val="0"/>
              <w:keepLines w:val="0"/>
              <w:spacing w:before="80" w:after="80" w:line="240" w:lineRule="auto"/>
              <w:ind w:left="34"/>
              <w:rPr>
                <w:sz w:val="20"/>
              </w:rPr>
            </w:pPr>
            <w:r w:rsidRPr="00E70E7B">
              <w:rPr>
                <w:sz w:val="20"/>
              </w:rPr>
              <w:t>Για την ενεργό προστασία του Δικτύου από τη νησιδοποίηση (</w:t>
            </w:r>
            <w:r w:rsidRPr="00E70E7B">
              <w:rPr>
                <w:sz w:val="20"/>
                <w:lang w:val="en-US"/>
              </w:rPr>
              <w:t>active</w:t>
            </w:r>
            <w:r w:rsidRPr="00E70E7B">
              <w:rPr>
                <w:sz w:val="20"/>
              </w:rPr>
              <w:t xml:space="preserve"> </w:t>
            </w:r>
            <w:r w:rsidRPr="00E70E7B">
              <w:rPr>
                <w:sz w:val="20"/>
                <w:lang w:val="en-US"/>
              </w:rPr>
              <w:t>anti</w:t>
            </w:r>
            <w:r w:rsidRPr="00E70E7B">
              <w:rPr>
                <w:sz w:val="20"/>
              </w:rPr>
              <w:t xml:space="preserve"> </w:t>
            </w:r>
            <w:r w:rsidRPr="00E70E7B">
              <w:rPr>
                <w:sz w:val="20"/>
                <w:lang w:val="en-US"/>
              </w:rPr>
              <w:t>islanding</w:t>
            </w:r>
            <w:r w:rsidRPr="00E70E7B">
              <w:rPr>
                <w:sz w:val="20"/>
              </w:rPr>
              <w:t xml:space="preserve"> </w:t>
            </w:r>
            <w:r w:rsidRPr="00E70E7B">
              <w:rPr>
                <w:sz w:val="20"/>
                <w:lang w:val="en-US"/>
              </w:rPr>
              <w:t>protection</w:t>
            </w:r>
            <w:r w:rsidRPr="00E70E7B">
              <w:rPr>
                <w:sz w:val="20"/>
              </w:rPr>
              <w:t>), εντός του μετατροπέα Τάσης (</w:t>
            </w:r>
            <w:r w:rsidRPr="00E70E7B">
              <w:rPr>
                <w:sz w:val="20"/>
                <w:lang w:val="en-US"/>
              </w:rPr>
              <w:t>inverter</w:t>
            </w:r>
            <w:r w:rsidRPr="00E70E7B">
              <w:rPr>
                <w:sz w:val="20"/>
              </w:rPr>
              <w:t xml:space="preserve">) πραγματοποιείται μέτρηση Τάσης, Συχνότητας και Σύνθετης Αντίστασης, σύμφωνα με το πρότυπο </w:t>
            </w:r>
            <w:r w:rsidRPr="00E70E7B">
              <w:rPr>
                <w:sz w:val="20"/>
                <w:lang w:val="en-US"/>
              </w:rPr>
              <w:t>DIN</w:t>
            </w:r>
            <w:r w:rsidRPr="00E70E7B">
              <w:rPr>
                <w:sz w:val="20"/>
              </w:rPr>
              <w:t xml:space="preserve"> </w:t>
            </w:r>
            <w:r w:rsidRPr="00E70E7B">
              <w:rPr>
                <w:sz w:val="20"/>
                <w:lang w:val="en-US"/>
              </w:rPr>
              <w:t>VDE</w:t>
            </w:r>
            <w:r w:rsidRPr="00E70E7B">
              <w:rPr>
                <w:sz w:val="20"/>
              </w:rPr>
              <w:t xml:space="preserve"> 0126-1-1</w:t>
            </w:r>
            <w:r w:rsidR="00B141EC" w:rsidRPr="00EE21AD">
              <w:rPr>
                <w:sz w:val="20"/>
              </w:rPr>
              <w:t>.</w:t>
            </w:r>
          </w:p>
        </w:tc>
        <w:tc>
          <w:tcPr>
            <w:tcW w:w="1984" w:type="dxa"/>
            <w:vAlign w:val="center"/>
          </w:tcPr>
          <w:p w14:paraId="7631A617" w14:textId="77777777" w:rsidR="00E70E7B" w:rsidRPr="00E70E7B" w:rsidRDefault="00E70E7B" w:rsidP="005537B4">
            <w:pPr>
              <w:spacing w:before="80" w:after="80"/>
              <w:ind w:left="34"/>
              <w:rPr>
                <w:rFonts w:cs="Arial"/>
                <w:sz w:val="20"/>
              </w:rPr>
            </w:pPr>
            <w:r w:rsidRPr="00E70E7B">
              <w:rPr>
                <w:rFonts w:cs="Arial"/>
                <w:sz w:val="20"/>
              </w:rPr>
              <w:t>200</w:t>
            </w:r>
            <w:r w:rsidR="00B141EC">
              <w:rPr>
                <w:rFonts w:cs="Arial"/>
                <w:sz w:val="20"/>
                <w:lang w:val="en-US"/>
              </w:rPr>
              <w:t>-1000</w:t>
            </w:r>
            <w:r w:rsidRPr="00E70E7B">
              <w:rPr>
                <w:rFonts w:cs="Arial"/>
                <w:sz w:val="20"/>
              </w:rPr>
              <w:t>ms</w:t>
            </w:r>
          </w:p>
        </w:tc>
      </w:tr>
      <w:tr w:rsidR="00E70E7B" w:rsidRPr="0083102F" w14:paraId="217736A8" w14:textId="77777777" w:rsidTr="00E70E7B">
        <w:tc>
          <w:tcPr>
            <w:tcW w:w="3543" w:type="dxa"/>
          </w:tcPr>
          <w:p w14:paraId="2BD3CAD7" w14:textId="77777777" w:rsidR="00E70E7B" w:rsidRPr="00E70E7B" w:rsidRDefault="00E70E7B" w:rsidP="005537B4">
            <w:pPr>
              <w:pStyle w:val="Table"/>
              <w:keepNext w:val="0"/>
              <w:keepLines w:val="0"/>
              <w:tabs>
                <w:tab w:val="left" w:pos="175"/>
              </w:tabs>
              <w:spacing w:before="80" w:after="80" w:line="240" w:lineRule="auto"/>
              <w:ind w:left="33"/>
              <w:rPr>
                <w:sz w:val="20"/>
              </w:rPr>
            </w:pPr>
            <w:r w:rsidRPr="00E70E7B">
              <w:rPr>
                <w:sz w:val="20"/>
              </w:rPr>
              <w:t>Χρόνος επανασύνδεσης μετά από την επαναφορά της παροχής ηλεκτρικού ρεύματος του Δικτύου</w:t>
            </w:r>
          </w:p>
        </w:tc>
        <w:tc>
          <w:tcPr>
            <w:tcW w:w="5103" w:type="dxa"/>
            <w:gridSpan w:val="2"/>
            <w:vAlign w:val="center"/>
          </w:tcPr>
          <w:p w14:paraId="7719524C" w14:textId="77777777" w:rsidR="00E70E7B" w:rsidRPr="00E70E7B" w:rsidRDefault="00E70E7B" w:rsidP="005537B4">
            <w:pPr>
              <w:spacing w:before="80" w:after="80"/>
              <w:ind w:left="34"/>
              <w:rPr>
                <w:rFonts w:cs="Arial"/>
                <w:sz w:val="20"/>
              </w:rPr>
            </w:pPr>
            <w:r w:rsidRPr="00E70E7B">
              <w:rPr>
                <w:rFonts w:cs="Arial"/>
                <w:sz w:val="20"/>
              </w:rPr>
              <w:t>Τουλάχιστον 180s (&gt;3mins), σύμφωνα με τη γραφική παράσταση του Σχεδιαγράμματος 1</w:t>
            </w:r>
          </w:p>
        </w:tc>
      </w:tr>
      <w:tr w:rsidR="00A45878" w:rsidRPr="0037404D" w14:paraId="197EFB42" w14:textId="77777777" w:rsidTr="00EB6C48">
        <w:tc>
          <w:tcPr>
            <w:tcW w:w="3543" w:type="dxa"/>
            <w:vAlign w:val="center"/>
          </w:tcPr>
          <w:p w14:paraId="7578870C" w14:textId="77777777" w:rsidR="00A45878" w:rsidRPr="00E70E7B" w:rsidRDefault="00A45878" w:rsidP="005537B4">
            <w:pPr>
              <w:pStyle w:val="Table"/>
              <w:keepNext w:val="0"/>
              <w:keepLines w:val="0"/>
              <w:tabs>
                <w:tab w:val="left" w:pos="175"/>
              </w:tabs>
              <w:spacing w:before="80" w:after="80" w:line="240" w:lineRule="auto"/>
              <w:ind w:left="33"/>
              <w:rPr>
                <w:sz w:val="20"/>
                <w:lang w:val="en-US"/>
              </w:rPr>
            </w:pPr>
            <w:r w:rsidRPr="00E70E7B">
              <w:rPr>
                <w:sz w:val="20"/>
              </w:rPr>
              <w:t>Έγχυση</w:t>
            </w:r>
            <w:r w:rsidRPr="00E70E7B">
              <w:rPr>
                <w:sz w:val="20"/>
                <w:lang w:val="en-US"/>
              </w:rPr>
              <w:t xml:space="preserve"> DC (DC current injection)</w:t>
            </w:r>
          </w:p>
        </w:tc>
        <w:tc>
          <w:tcPr>
            <w:tcW w:w="3118" w:type="dxa"/>
            <w:vAlign w:val="center"/>
          </w:tcPr>
          <w:p w14:paraId="2BE1C428" w14:textId="77777777" w:rsidR="00A45878" w:rsidRPr="00A15CAA" w:rsidRDefault="00A45878" w:rsidP="005537B4">
            <w:pPr>
              <w:pStyle w:val="Table"/>
              <w:spacing w:before="80" w:after="80" w:line="240" w:lineRule="auto"/>
              <w:ind w:left="34"/>
              <w:rPr>
                <w:rFonts w:cs="Arial"/>
                <w:sz w:val="20"/>
              </w:rPr>
            </w:pPr>
            <w:r w:rsidRPr="00E70E7B">
              <w:rPr>
                <w:rFonts w:cs="Arial"/>
                <w:sz w:val="20"/>
              </w:rPr>
              <w:t>&lt;</w:t>
            </w:r>
            <w:r>
              <w:rPr>
                <w:rFonts w:cs="Arial"/>
                <w:sz w:val="20"/>
              </w:rPr>
              <w:t>1</w:t>
            </w:r>
            <w:r w:rsidRPr="00E70E7B">
              <w:rPr>
                <w:rFonts w:cs="Arial"/>
                <w:sz w:val="20"/>
              </w:rPr>
              <w:t xml:space="preserve">% του ονομαστικού ρεύματος </w:t>
            </w:r>
            <w:r>
              <w:rPr>
                <w:rFonts w:cs="Arial"/>
                <w:sz w:val="20"/>
              </w:rPr>
              <w:t>φάσης</w:t>
            </w:r>
            <w:r w:rsidRPr="00E70E7B">
              <w:rPr>
                <w:rFonts w:cs="Arial"/>
                <w:sz w:val="20"/>
              </w:rPr>
              <w:t xml:space="preserve">/ </w:t>
            </w:r>
            <w:r w:rsidRPr="00E70E7B">
              <w:rPr>
                <w:rFonts w:cs="Arial"/>
                <w:sz w:val="20"/>
                <w:lang w:val="en-US"/>
              </w:rPr>
              <w:t>nominal</w:t>
            </w:r>
            <w:r w:rsidRPr="00E70E7B">
              <w:rPr>
                <w:rFonts w:cs="Arial"/>
                <w:sz w:val="20"/>
              </w:rPr>
              <w:t xml:space="preserve"> </w:t>
            </w:r>
            <w:r>
              <w:rPr>
                <w:rFonts w:cs="Arial"/>
                <w:sz w:val="20"/>
                <w:lang w:val="en-US"/>
              </w:rPr>
              <w:t>phase</w:t>
            </w:r>
            <w:r w:rsidRPr="004976A5">
              <w:rPr>
                <w:rFonts w:cs="Arial"/>
                <w:sz w:val="20"/>
              </w:rPr>
              <w:t xml:space="preserve"> </w:t>
            </w:r>
            <w:r w:rsidRPr="00E70E7B">
              <w:rPr>
                <w:rFonts w:cs="Arial"/>
                <w:sz w:val="20"/>
                <w:lang w:val="en-US"/>
              </w:rPr>
              <w:t>current</w:t>
            </w:r>
            <w:r>
              <w:rPr>
                <w:rFonts w:cs="Arial"/>
                <w:sz w:val="20"/>
              </w:rPr>
              <w:t xml:space="preserve"> </w:t>
            </w:r>
          </w:p>
        </w:tc>
        <w:tc>
          <w:tcPr>
            <w:tcW w:w="1985" w:type="dxa"/>
            <w:vAlign w:val="center"/>
          </w:tcPr>
          <w:p w14:paraId="0F2F027C" w14:textId="228801E4" w:rsidR="00A45878" w:rsidRPr="00E70E7B" w:rsidRDefault="006E0CDB" w:rsidP="005537B4">
            <w:pPr>
              <w:spacing w:before="80" w:after="80"/>
              <w:ind w:left="34"/>
              <w:rPr>
                <w:rFonts w:cs="Arial"/>
                <w:sz w:val="20"/>
              </w:rPr>
            </w:pPr>
            <w:r>
              <w:rPr>
                <w:rFonts w:cs="Arial"/>
                <w:sz w:val="20"/>
              </w:rPr>
              <w:t>&lt;</w:t>
            </w:r>
            <w:r w:rsidR="00A45878">
              <w:rPr>
                <w:rFonts w:cs="Arial"/>
                <w:sz w:val="20"/>
              </w:rPr>
              <w:t>200</w:t>
            </w:r>
            <w:proofErr w:type="spellStart"/>
            <w:r w:rsidR="00A45878">
              <w:rPr>
                <w:rFonts w:cs="Arial"/>
                <w:sz w:val="20"/>
                <w:lang w:val="en-US"/>
              </w:rPr>
              <w:t>ms</w:t>
            </w:r>
            <w:proofErr w:type="spellEnd"/>
          </w:p>
        </w:tc>
      </w:tr>
      <w:tr w:rsidR="00E70E7B" w:rsidRPr="0037404D" w14:paraId="2C28948D" w14:textId="77777777" w:rsidTr="00E70E7B">
        <w:tc>
          <w:tcPr>
            <w:tcW w:w="3543" w:type="dxa"/>
          </w:tcPr>
          <w:p w14:paraId="3779CCE6" w14:textId="098BA2C8" w:rsidR="00E70E7B" w:rsidRPr="00E70E7B" w:rsidRDefault="00E70E7B" w:rsidP="005537B4">
            <w:pPr>
              <w:pStyle w:val="Table"/>
              <w:keepNext w:val="0"/>
              <w:keepLines w:val="0"/>
              <w:spacing w:before="80" w:after="80" w:line="240" w:lineRule="auto"/>
              <w:ind w:left="33"/>
              <w:rPr>
                <w:sz w:val="20"/>
              </w:rPr>
            </w:pPr>
            <w:r w:rsidRPr="00E70E7B">
              <w:rPr>
                <w:sz w:val="20"/>
              </w:rPr>
              <w:t xml:space="preserve">Συνολική αρμονική παραμόρφωση </w:t>
            </w:r>
            <w:r w:rsidR="00D06A1B">
              <w:rPr>
                <w:sz w:val="20"/>
              </w:rPr>
              <w:t>τ</w:t>
            </w:r>
            <w:r w:rsidR="00A45878">
              <w:rPr>
                <w:sz w:val="20"/>
              </w:rPr>
              <w:t>ου ρευματος</w:t>
            </w:r>
            <w:r w:rsidRPr="00E70E7B">
              <w:rPr>
                <w:sz w:val="20"/>
              </w:rPr>
              <w:t xml:space="preserve"> εξόδου (</w:t>
            </w:r>
            <w:r w:rsidRPr="00E70E7B">
              <w:rPr>
                <w:sz w:val="20"/>
                <w:lang w:val="en-US"/>
              </w:rPr>
              <w:t>Total</w:t>
            </w:r>
            <w:r w:rsidRPr="00E70E7B">
              <w:rPr>
                <w:sz w:val="20"/>
              </w:rPr>
              <w:t xml:space="preserve"> </w:t>
            </w:r>
            <w:r w:rsidRPr="00E70E7B">
              <w:rPr>
                <w:sz w:val="20"/>
                <w:lang w:val="en-US"/>
              </w:rPr>
              <w:t>Harmonic</w:t>
            </w:r>
            <w:r w:rsidRPr="00E70E7B">
              <w:rPr>
                <w:sz w:val="20"/>
              </w:rPr>
              <w:t xml:space="preserve"> </w:t>
            </w:r>
            <w:r w:rsidRPr="00E70E7B">
              <w:rPr>
                <w:sz w:val="20"/>
                <w:lang w:val="en-US"/>
              </w:rPr>
              <w:t>Distortion</w:t>
            </w:r>
            <w:r w:rsidRPr="00E70E7B">
              <w:rPr>
                <w:sz w:val="20"/>
              </w:rPr>
              <w:t xml:space="preserve"> (</w:t>
            </w:r>
            <w:proofErr w:type="spellStart"/>
            <w:r w:rsidRPr="00E70E7B">
              <w:rPr>
                <w:sz w:val="20"/>
                <w:lang w:val="en-US"/>
              </w:rPr>
              <w:t>THD</w:t>
            </w:r>
            <w:r w:rsidR="00A45878">
              <w:rPr>
                <w:sz w:val="20"/>
                <w:lang w:val="en-US"/>
              </w:rPr>
              <w:t>i</w:t>
            </w:r>
            <w:proofErr w:type="spellEnd"/>
            <w:r w:rsidRPr="00E70E7B">
              <w:rPr>
                <w:sz w:val="20"/>
              </w:rPr>
              <w:t>))</w:t>
            </w:r>
          </w:p>
        </w:tc>
        <w:tc>
          <w:tcPr>
            <w:tcW w:w="5103" w:type="dxa"/>
            <w:gridSpan w:val="2"/>
            <w:vAlign w:val="center"/>
          </w:tcPr>
          <w:p w14:paraId="56B656B0" w14:textId="77777777" w:rsidR="00E70E7B" w:rsidRPr="00EB6C48" w:rsidRDefault="00E70E7B" w:rsidP="005537B4">
            <w:pPr>
              <w:spacing w:before="80" w:after="80"/>
              <w:ind w:left="34"/>
              <w:rPr>
                <w:rFonts w:cs="Arial"/>
                <w:sz w:val="20"/>
                <w:lang w:val="en-US"/>
              </w:rPr>
            </w:pPr>
            <w:r w:rsidRPr="00E70E7B">
              <w:rPr>
                <w:rFonts w:cs="Arial"/>
                <w:sz w:val="20"/>
              </w:rPr>
              <w:t>&lt;5%</w:t>
            </w:r>
          </w:p>
        </w:tc>
      </w:tr>
    </w:tbl>
    <w:p w14:paraId="2BD7AD4E" w14:textId="77777777" w:rsidR="00E70E7B" w:rsidRPr="003619EC" w:rsidRDefault="00E70E7B" w:rsidP="00E70E7B">
      <w:pPr>
        <w:spacing w:after="0"/>
        <w:ind w:left="425"/>
        <w:rPr>
          <w:rFonts w:cs="Arial"/>
          <w:sz w:val="14"/>
          <w:szCs w:val="16"/>
        </w:rPr>
      </w:pPr>
    </w:p>
    <w:p w14:paraId="0C205923" w14:textId="77777777" w:rsidR="00E70E7B" w:rsidRPr="0076627B" w:rsidRDefault="00E70E7B" w:rsidP="00E70E7B">
      <w:pPr>
        <w:spacing w:after="0"/>
        <w:ind w:left="426"/>
        <w:rPr>
          <w:rFonts w:cs="Arial"/>
          <w:szCs w:val="16"/>
        </w:rPr>
      </w:pPr>
      <w:r w:rsidRPr="0076627B">
        <w:rPr>
          <w:rFonts w:cs="Arial"/>
          <w:szCs w:val="16"/>
        </w:rPr>
        <w:t>Οι ρυθμίσεις Προστασίας του μετατροπέα Τάσης θα μπορούν να αναθεωρούνται, από το ΔΣΔ (</w:t>
      </w:r>
      <w:r w:rsidRPr="0076627B">
        <w:rPr>
          <w:rFonts w:cs="Arial"/>
          <w:b/>
          <w:szCs w:val="16"/>
        </w:rPr>
        <w:t>ΑΗΚ</w:t>
      </w:r>
      <w:r w:rsidRPr="0076627B">
        <w:rPr>
          <w:rFonts w:cs="Arial"/>
          <w:szCs w:val="16"/>
        </w:rPr>
        <w:t>), οποιαδήποτε χρονική στιγμή στο μέλλον, ανάλογα με τις ανάγκες του Συστήματος Διανομής</w:t>
      </w:r>
      <w:r w:rsidR="00AA7945">
        <w:rPr>
          <w:rFonts w:cs="Arial"/>
          <w:szCs w:val="16"/>
        </w:rPr>
        <w:t xml:space="preserve"> και οι </w:t>
      </w:r>
      <w:r w:rsidR="00AA7945" w:rsidRPr="00AA7945">
        <w:rPr>
          <w:rFonts w:cs="Arial"/>
          <w:b/>
          <w:szCs w:val="16"/>
        </w:rPr>
        <w:t>Μονάδες Παραγωγής</w:t>
      </w:r>
      <w:r w:rsidR="00AA7945">
        <w:rPr>
          <w:rFonts w:cs="Arial"/>
          <w:szCs w:val="16"/>
        </w:rPr>
        <w:t xml:space="preserve"> οφείλουν να συμμορφώνονται με τις απαιτήσεις του Διαχειριστή Συστήματος Διανομής</w:t>
      </w:r>
      <w:r w:rsidRPr="0076627B">
        <w:rPr>
          <w:rFonts w:cs="Arial"/>
          <w:szCs w:val="16"/>
        </w:rPr>
        <w:t>.</w:t>
      </w:r>
    </w:p>
    <w:p w14:paraId="50085859" w14:textId="77777777" w:rsidR="00E70E7B" w:rsidRPr="00E70E7B" w:rsidRDefault="00E70E7B" w:rsidP="00E70E7B">
      <w:pPr>
        <w:pStyle w:val="NormalIndentt"/>
        <w:keepLines w:val="0"/>
        <w:ind w:left="426"/>
        <w:rPr>
          <w:lang w:val="el-GR"/>
        </w:rPr>
      </w:pPr>
      <w:r w:rsidRPr="00E70E7B">
        <w:rPr>
          <w:lang w:val="el-GR"/>
        </w:rPr>
        <w:t>Η παραγωγή μέσω του Φωτοβολταϊκού Συστήματος θα γίνεται μόνο εφόσον το Δίκτυο του ΔΣΔ (</w:t>
      </w:r>
      <w:r w:rsidRPr="00E70E7B">
        <w:rPr>
          <w:b/>
          <w:lang w:val="el-GR"/>
        </w:rPr>
        <w:t>ΑΗΚ</w:t>
      </w:r>
      <w:r w:rsidRPr="00E70E7B">
        <w:rPr>
          <w:lang w:val="el-GR"/>
        </w:rPr>
        <w:t>) ευρίσκεται υπό Τάση και θα διακόπτεται αυτόματα (εντός 200</w:t>
      </w:r>
      <w:proofErr w:type="spellStart"/>
      <w:r w:rsidRPr="00B7134B">
        <w:t>ms</w:t>
      </w:r>
      <w:proofErr w:type="spellEnd"/>
      <w:r w:rsidRPr="00E70E7B">
        <w:rPr>
          <w:lang w:val="el-GR"/>
        </w:rPr>
        <w:t>) όταν διακοπεί η παροχή ηλεκτρικού ρεύματος στο Δίκτυο του ΔΣΔ (</w:t>
      </w:r>
      <w:r w:rsidRPr="00E70E7B">
        <w:rPr>
          <w:b/>
          <w:lang w:val="el-GR"/>
        </w:rPr>
        <w:t>ΑΗΚ</w:t>
      </w:r>
      <w:r w:rsidRPr="00E70E7B">
        <w:rPr>
          <w:lang w:val="el-GR"/>
        </w:rPr>
        <w:t>).  Με τη διακοπή της παροχής του Δικτύου, οι μετατροπείς Τάσης (</w:t>
      </w:r>
      <w:r>
        <w:t>inverters</w:t>
      </w:r>
      <w:r w:rsidRPr="00E70E7B">
        <w:rPr>
          <w:lang w:val="el-GR"/>
        </w:rPr>
        <w:t>) του Φωτοβολταϊκού Συστήματος δεν θα διατηρούν Τάση στο Σημείο Σύνδεσης του Φωτοβολταϊκού Συστήματος με το Δίκτυο Διανομής. Για την ενεργό προστασία του Δικτύου από τη νησιδοποίηση (</w:t>
      </w:r>
      <w:r>
        <w:t>active</w:t>
      </w:r>
      <w:r w:rsidRPr="00E70E7B">
        <w:rPr>
          <w:lang w:val="el-GR"/>
        </w:rPr>
        <w:t xml:space="preserve"> </w:t>
      </w:r>
      <w:r>
        <w:t>anti</w:t>
      </w:r>
      <w:r w:rsidRPr="00E70E7B">
        <w:rPr>
          <w:lang w:val="el-GR"/>
        </w:rPr>
        <w:t xml:space="preserve"> </w:t>
      </w:r>
      <w:r>
        <w:t>islanding</w:t>
      </w:r>
      <w:r w:rsidRPr="00E70E7B">
        <w:rPr>
          <w:lang w:val="el-GR"/>
        </w:rPr>
        <w:t xml:space="preserve"> </w:t>
      </w:r>
      <w:r>
        <w:t>protection</w:t>
      </w:r>
      <w:r w:rsidRPr="00E70E7B">
        <w:rPr>
          <w:lang w:val="el-GR"/>
        </w:rPr>
        <w:t>), εντός του κάθε μετατροπέα Τάσης (</w:t>
      </w:r>
      <w:r>
        <w:t>inverter</w:t>
      </w:r>
      <w:r w:rsidRPr="00E70E7B">
        <w:rPr>
          <w:lang w:val="el-GR"/>
        </w:rPr>
        <w:t xml:space="preserve">) πραγματοποιείται μέτρηση Τάσης, συχνότητας και σύνθετης αντίστασης, σύμφωνα με το πρότυπο </w:t>
      </w:r>
      <w:r>
        <w:t>DIN</w:t>
      </w:r>
      <w:r w:rsidRPr="00E70E7B">
        <w:rPr>
          <w:lang w:val="el-GR"/>
        </w:rPr>
        <w:t xml:space="preserve"> </w:t>
      </w:r>
      <w:r>
        <w:t>VDE</w:t>
      </w:r>
      <w:r w:rsidRPr="00E70E7B">
        <w:rPr>
          <w:lang w:val="el-GR"/>
        </w:rPr>
        <w:t xml:space="preserve"> 0126-1-1 (6-2006).  </w:t>
      </w:r>
    </w:p>
    <w:p w14:paraId="4A9BA624" w14:textId="4916CF97" w:rsidR="00E70E7B" w:rsidRDefault="00E70E7B" w:rsidP="00EB6C48">
      <w:pPr>
        <w:ind w:left="450"/>
        <w:rPr>
          <w:rFonts w:cs="Arial"/>
        </w:rPr>
      </w:pPr>
      <w:r w:rsidRPr="003619EC">
        <w:rPr>
          <w:rFonts w:cs="Arial"/>
          <w:szCs w:val="16"/>
        </w:rPr>
        <w:t>Ο κάθε μετατροπέας Τάσης (Inverter) συνδέεται στο σημείο εισαγωγής Ισχύος και αποσυνδέεται από αυτό με τη βοήθεια εσωτερικών ηλεκτρονόμων που ελέγχονται μέσωλογισμικού το οποίο πραγματοποιεί:</w:t>
      </w:r>
    </w:p>
    <w:p w14:paraId="50418BF2" w14:textId="68B3D6DF" w:rsidR="00E70E7B" w:rsidRPr="003619EC" w:rsidRDefault="00E70E7B" w:rsidP="00E70E7B">
      <w:pPr>
        <w:pStyle w:val="ListParagraph"/>
        <w:keepLines w:val="0"/>
        <w:widowControl/>
        <w:numPr>
          <w:ilvl w:val="0"/>
          <w:numId w:val="17"/>
        </w:numPr>
        <w:spacing w:before="0"/>
        <w:ind w:left="709" w:hanging="284"/>
        <w:contextualSpacing w:val="0"/>
        <w:rPr>
          <w:rFonts w:cs="Arial"/>
        </w:rPr>
      </w:pPr>
      <w:r w:rsidRPr="003619EC">
        <w:rPr>
          <w:rFonts w:cs="Arial"/>
        </w:rPr>
        <w:lastRenderedPageBreak/>
        <w:t xml:space="preserve">άμεση </w:t>
      </w:r>
      <w:r w:rsidR="00225C5A">
        <w:rPr>
          <w:rFonts w:cs="Arial"/>
        </w:rPr>
        <w:t>(200</w:t>
      </w:r>
      <w:proofErr w:type="spellStart"/>
      <w:r w:rsidR="00225C5A">
        <w:rPr>
          <w:rFonts w:cs="Arial"/>
          <w:lang w:val="en-US"/>
        </w:rPr>
        <w:t>ms</w:t>
      </w:r>
      <w:proofErr w:type="spellEnd"/>
      <w:r w:rsidR="00225C5A" w:rsidRPr="00EE21AD">
        <w:rPr>
          <w:rFonts w:cs="Arial"/>
        </w:rPr>
        <w:t>)</w:t>
      </w:r>
      <w:r w:rsidRPr="003619EC">
        <w:rPr>
          <w:rFonts w:cs="Arial"/>
        </w:rPr>
        <w:t>αποσύνδεση, εφόσον η Τάση, η Συχνότητα ή και τα δύο μεγέθη δεν εμπίπτουν εντός του πιο πάνω καθορισμένου εύρους τιμών (0,</w:t>
      </w:r>
      <w:r w:rsidR="00225C5A">
        <w:rPr>
          <w:rFonts w:cs="Arial"/>
        </w:rPr>
        <w:t>8</w:t>
      </w:r>
      <w:r w:rsidRPr="003619EC">
        <w:rPr>
          <w:rFonts w:cs="Arial"/>
        </w:rPr>
        <w:t>x</w:t>
      </w:r>
      <w:r>
        <w:rPr>
          <w:rFonts w:cs="Arial"/>
        </w:rPr>
        <w:t>U</w:t>
      </w:r>
      <w:r w:rsidRPr="003619EC">
        <w:rPr>
          <w:rFonts w:cs="Arial"/>
          <w:sz w:val="24"/>
          <w:vertAlign w:val="subscript"/>
        </w:rPr>
        <w:t>nom</w:t>
      </w:r>
      <w:r w:rsidRPr="003619EC">
        <w:rPr>
          <w:rFonts w:cs="Arial"/>
        </w:rPr>
        <w:t xml:space="preserve"> – 1,10x</w:t>
      </w:r>
      <w:r>
        <w:rPr>
          <w:rFonts w:cs="Arial"/>
        </w:rPr>
        <w:t>U</w:t>
      </w:r>
      <w:r w:rsidRPr="003619EC">
        <w:rPr>
          <w:rFonts w:cs="Arial"/>
          <w:sz w:val="24"/>
          <w:vertAlign w:val="subscript"/>
        </w:rPr>
        <w:t xml:space="preserve">nom </w:t>
      </w:r>
      <w:r w:rsidRPr="003619EC">
        <w:rPr>
          <w:rFonts w:cs="Arial"/>
        </w:rPr>
        <w:t>και 47,0Hz – 51,5Hz)</w:t>
      </w:r>
      <w:r w:rsidRPr="005A5544">
        <w:rPr>
          <w:rFonts w:cs="Arial"/>
        </w:rPr>
        <w:t>.</w:t>
      </w:r>
    </w:p>
    <w:p w14:paraId="7DA2922F" w14:textId="77777777" w:rsidR="00E70E7B" w:rsidRPr="003619EC" w:rsidRDefault="00E70E7B" w:rsidP="00E70E7B">
      <w:pPr>
        <w:pStyle w:val="ListParagraph"/>
        <w:keepLines w:val="0"/>
        <w:widowControl/>
        <w:numPr>
          <w:ilvl w:val="0"/>
          <w:numId w:val="17"/>
        </w:numPr>
        <w:spacing w:before="0"/>
        <w:ind w:left="709" w:hanging="283"/>
        <w:contextualSpacing w:val="0"/>
        <w:rPr>
          <w:rFonts w:cs="Arial"/>
        </w:rPr>
      </w:pPr>
      <w:r w:rsidRPr="003619EC">
        <w:rPr>
          <w:rFonts w:cs="Arial"/>
        </w:rPr>
        <w:t>αυτόματη (επανα-)σύνδεση στο Δίκτυο Διανομής, εφόσον οι τιμές Τάσης και Συχνότητας εμπίπτουν εντός του προαναφερόμενου εύρους τιμών</w:t>
      </w:r>
    </w:p>
    <w:p w14:paraId="60CF1C05" w14:textId="77777777" w:rsidR="00E70E7B" w:rsidRPr="0076627B" w:rsidRDefault="00E70E7B" w:rsidP="00E70E7B">
      <w:pPr>
        <w:spacing w:after="0"/>
        <w:ind w:left="425"/>
        <w:rPr>
          <w:rFonts w:cs="Arial"/>
          <w:szCs w:val="16"/>
        </w:rPr>
      </w:pPr>
      <w:r w:rsidRPr="0076627B">
        <w:rPr>
          <w:rFonts w:cs="Arial"/>
          <w:szCs w:val="16"/>
        </w:rPr>
        <w:t xml:space="preserve">Σε όλες τις περιπτώσεις αυτόματης αποσύνδεσης, </w:t>
      </w:r>
      <w:r w:rsidRPr="003619EC">
        <w:rPr>
          <w:rFonts w:cs="Arial"/>
          <w:b/>
          <w:szCs w:val="16"/>
        </w:rPr>
        <w:t>η επανασύνδεση του Φωτοβολταϊκού Συστήματος θα γίνεται μετά την παρέλευση τριών λεπτών</w:t>
      </w:r>
      <w:r w:rsidRPr="0076627B">
        <w:rPr>
          <w:rFonts w:cs="Arial"/>
          <w:szCs w:val="16"/>
        </w:rPr>
        <w:t xml:space="preserve"> από την αποκατάσταση της παροχής ηλεκτρικού ρεύματος </w:t>
      </w:r>
      <w:r>
        <w:rPr>
          <w:rFonts w:cs="Arial"/>
          <w:szCs w:val="16"/>
        </w:rPr>
        <w:t xml:space="preserve">του Δικτύου </w:t>
      </w:r>
      <w:r w:rsidRPr="0076627B">
        <w:rPr>
          <w:rFonts w:cs="Arial"/>
          <w:szCs w:val="16"/>
        </w:rPr>
        <w:t xml:space="preserve">και σύμφωνα με την χαρακτηριστική καμπύλη σταδιακής αύξησης της παραγωγής του Φωτοβολταϊκού Συστήματος, όπως αυτή παρουσιάζεται στο πιο κάτω </w:t>
      </w:r>
      <w:r w:rsidRPr="001B04FD">
        <w:rPr>
          <w:rFonts w:cs="Arial"/>
          <w:b/>
          <w:szCs w:val="16"/>
        </w:rPr>
        <w:t>Σχεδιάγραμμα 1</w:t>
      </w:r>
      <w:r w:rsidRPr="0076627B">
        <w:rPr>
          <w:rFonts w:cs="Arial"/>
          <w:szCs w:val="16"/>
        </w:rPr>
        <w:t xml:space="preserve">. Η αύξηση της ενεργού ισχύος που θα διοχετεύεται στο Δίκτυο δεν θα υπερβαίνει την κλίση του 10% της μέγιστης ενεργού ισχύος για κάθε λεπτό. </w:t>
      </w:r>
    </w:p>
    <w:p w14:paraId="0472CAE8" w14:textId="77777777" w:rsidR="00E70E7B" w:rsidRPr="0076627B" w:rsidRDefault="00E70E7B" w:rsidP="00E70E7B">
      <w:pPr>
        <w:spacing w:after="0"/>
        <w:ind w:left="426"/>
        <w:rPr>
          <w:rFonts w:cs="Arial"/>
          <w:szCs w:val="16"/>
        </w:rPr>
      </w:pPr>
      <w:r>
        <w:rPr>
          <w:rFonts w:cs="Arial"/>
          <w:noProof/>
          <w:szCs w:val="16"/>
          <w:lang w:eastAsia="el-GR"/>
        </w:rPr>
        <w:drawing>
          <wp:anchor distT="0" distB="0" distL="114300" distR="114300" simplePos="0" relativeHeight="251717632" behindDoc="0" locked="0" layoutInCell="1" allowOverlap="1" wp14:anchorId="305AFAC1" wp14:editId="2D5282E7">
            <wp:simplePos x="0" y="0"/>
            <wp:positionH relativeFrom="column">
              <wp:posOffset>987094</wp:posOffset>
            </wp:positionH>
            <wp:positionV relativeFrom="paragraph">
              <wp:posOffset>161373</wp:posOffset>
            </wp:positionV>
            <wp:extent cx="3777698" cy="3074403"/>
            <wp:effectExtent l="19050" t="0" r="0" b="0"/>
            <wp:wrapNone/>
            <wp:docPr id="14" name="Picture 10" descr="TA-542-1,2&amp;3 SCHEMATIC DIAGRAMS OF PHOTOVOLTAIC SYSTEM WITH EAC  Model (1) 21-1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542-1,2&amp;3 SCHEMATIC DIAGRAMS OF PHOTOVOLTAIC SYSTEM WITH EAC  Model (1) 21-10-14.jpg"/>
                    <pic:cNvPicPr>
                      <a:picLocks noChangeAspect="1" noChangeArrowheads="1"/>
                    </pic:cNvPicPr>
                  </pic:nvPicPr>
                  <pic:blipFill>
                    <a:blip r:embed="rId8" cstate="print"/>
                    <a:srcRect l="14197" t="12640" r="14235" b="13240"/>
                    <a:stretch>
                      <a:fillRect/>
                    </a:stretch>
                  </pic:blipFill>
                  <pic:spPr bwMode="auto">
                    <a:xfrm>
                      <a:off x="0" y="0"/>
                      <a:ext cx="3780922" cy="3077026"/>
                    </a:xfrm>
                    <a:prstGeom prst="rect">
                      <a:avLst/>
                    </a:prstGeom>
                    <a:noFill/>
                    <a:ln w="9525">
                      <a:noFill/>
                      <a:miter lim="800000"/>
                      <a:headEnd/>
                      <a:tailEnd/>
                    </a:ln>
                  </pic:spPr>
                </pic:pic>
              </a:graphicData>
            </a:graphic>
          </wp:anchor>
        </w:drawing>
      </w:r>
    </w:p>
    <w:p w14:paraId="42DEC6A7" w14:textId="77777777" w:rsidR="00E70E7B" w:rsidRPr="0076627B" w:rsidRDefault="00E70E7B" w:rsidP="00E70E7B">
      <w:pPr>
        <w:spacing w:after="0"/>
        <w:ind w:left="426"/>
        <w:rPr>
          <w:rFonts w:cs="Arial"/>
          <w:szCs w:val="16"/>
        </w:rPr>
      </w:pPr>
    </w:p>
    <w:p w14:paraId="7777BA20" w14:textId="77777777" w:rsidR="00E70E7B" w:rsidRPr="0076627B" w:rsidRDefault="00E70E7B" w:rsidP="00E70E7B">
      <w:pPr>
        <w:spacing w:after="0"/>
        <w:ind w:left="426"/>
        <w:rPr>
          <w:rFonts w:cs="Arial"/>
          <w:szCs w:val="16"/>
        </w:rPr>
      </w:pPr>
    </w:p>
    <w:p w14:paraId="472C4613" w14:textId="77777777" w:rsidR="00E70E7B" w:rsidRPr="0076627B" w:rsidRDefault="00E70E7B" w:rsidP="00E70E7B">
      <w:pPr>
        <w:spacing w:after="0"/>
        <w:ind w:left="426"/>
        <w:rPr>
          <w:rFonts w:cs="Arial"/>
          <w:szCs w:val="16"/>
        </w:rPr>
      </w:pPr>
    </w:p>
    <w:p w14:paraId="088928D6" w14:textId="77777777" w:rsidR="00E70E7B" w:rsidRPr="0076627B" w:rsidRDefault="00E70E7B" w:rsidP="00E70E7B">
      <w:pPr>
        <w:spacing w:after="0"/>
        <w:ind w:left="426"/>
        <w:rPr>
          <w:rFonts w:cs="Arial"/>
          <w:szCs w:val="16"/>
        </w:rPr>
      </w:pPr>
    </w:p>
    <w:p w14:paraId="10F05CBB" w14:textId="77777777" w:rsidR="00E70E7B" w:rsidRPr="0076627B" w:rsidRDefault="00E70E7B" w:rsidP="00E70E7B">
      <w:pPr>
        <w:spacing w:after="0"/>
        <w:ind w:left="426"/>
        <w:rPr>
          <w:rFonts w:cs="Arial"/>
          <w:szCs w:val="16"/>
        </w:rPr>
      </w:pPr>
    </w:p>
    <w:p w14:paraId="7022343E" w14:textId="77777777" w:rsidR="00E70E7B" w:rsidRPr="0076627B" w:rsidRDefault="00E70E7B" w:rsidP="00E70E7B">
      <w:pPr>
        <w:spacing w:after="0"/>
        <w:ind w:left="426"/>
        <w:rPr>
          <w:rFonts w:cs="Arial"/>
          <w:szCs w:val="16"/>
        </w:rPr>
      </w:pPr>
    </w:p>
    <w:p w14:paraId="6B3B2535" w14:textId="77777777" w:rsidR="00E70E7B" w:rsidRPr="0076627B" w:rsidRDefault="00E70E7B" w:rsidP="00E70E7B">
      <w:pPr>
        <w:spacing w:after="0"/>
        <w:ind w:left="426"/>
        <w:rPr>
          <w:rFonts w:cs="Arial"/>
          <w:szCs w:val="16"/>
        </w:rPr>
      </w:pPr>
    </w:p>
    <w:p w14:paraId="570F57AA" w14:textId="77777777" w:rsidR="00E70E7B" w:rsidRPr="0076627B" w:rsidRDefault="00E70E7B" w:rsidP="00E70E7B">
      <w:pPr>
        <w:spacing w:after="0"/>
        <w:ind w:left="426"/>
        <w:rPr>
          <w:rFonts w:cs="Arial"/>
          <w:szCs w:val="16"/>
        </w:rPr>
      </w:pPr>
    </w:p>
    <w:p w14:paraId="02A306E1" w14:textId="77777777" w:rsidR="00E70E7B" w:rsidRPr="0076627B" w:rsidRDefault="00E70E7B" w:rsidP="00E70E7B">
      <w:pPr>
        <w:spacing w:after="0"/>
        <w:ind w:left="426"/>
        <w:rPr>
          <w:rFonts w:cs="Arial"/>
          <w:szCs w:val="16"/>
        </w:rPr>
      </w:pPr>
    </w:p>
    <w:p w14:paraId="434B8B5A" w14:textId="77777777" w:rsidR="00E70E7B" w:rsidRDefault="00E70E7B" w:rsidP="00E70E7B">
      <w:pPr>
        <w:rPr>
          <w:rFonts w:cs="Arial"/>
          <w:szCs w:val="16"/>
        </w:rPr>
      </w:pPr>
    </w:p>
    <w:p w14:paraId="442DDC94" w14:textId="77777777" w:rsidR="00E70E7B" w:rsidRDefault="00E70E7B" w:rsidP="00E70E7B">
      <w:pPr>
        <w:rPr>
          <w:rFonts w:cs="Arial"/>
          <w:szCs w:val="16"/>
        </w:rPr>
      </w:pPr>
    </w:p>
    <w:p w14:paraId="2E74054A" w14:textId="77777777" w:rsidR="00E70E7B" w:rsidRPr="00E70E7B" w:rsidRDefault="00E70E7B" w:rsidP="00E70E7B">
      <w:pPr>
        <w:pStyle w:val="NormalIndentt"/>
        <w:keepLines w:val="0"/>
        <w:ind w:left="426"/>
        <w:rPr>
          <w:rFonts w:cs="Arial"/>
          <w:lang w:val="el-GR"/>
        </w:rPr>
      </w:pPr>
    </w:p>
    <w:p w14:paraId="33FBB476" w14:textId="77777777" w:rsidR="00E70E7B" w:rsidRPr="00E70E7B" w:rsidRDefault="00E70E7B" w:rsidP="00E70E7B">
      <w:pPr>
        <w:pStyle w:val="NormalIndentt"/>
        <w:keepLines w:val="0"/>
        <w:ind w:left="426"/>
        <w:rPr>
          <w:rFonts w:cs="Arial"/>
          <w:lang w:val="el-GR"/>
        </w:rPr>
      </w:pPr>
    </w:p>
    <w:p w14:paraId="5A46DEC5" w14:textId="77777777" w:rsidR="00E70E7B" w:rsidRPr="00E70E7B" w:rsidRDefault="00E70E7B" w:rsidP="00E70E7B">
      <w:pPr>
        <w:pStyle w:val="NormalIndentt"/>
        <w:keepLines w:val="0"/>
        <w:ind w:left="426"/>
        <w:rPr>
          <w:rFonts w:cs="Arial"/>
          <w:lang w:val="el-GR"/>
        </w:rPr>
      </w:pPr>
      <w:r w:rsidRPr="00E70E7B">
        <w:rPr>
          <w:rFonts w:cs="Arial"/>
          <w:lang w:val="el-GR"/>
        </w:rPr>
        <w:t>Ο μετατροπέας Τάσης (</w:t>
      </w:r>
      <w:r w:rsidRPr="0076627B">
        <w:rPr>
          <w:rFonts w:cs="Arial"/>
        </w:rPr>
        <w:t>inverter</w:t>
      </w:r>
      <w:r w:rsidRPr="00E70E7B">
        <w:rPr>
          <w:rFonts w:cs="Arial"/>
          <w:lang w:val="el-GR"/>
        </w:rPr>
        <w:t>) ανιχνεύει το εκχυόμενο συνεχές ρεύμα (</w:t>
      </w:r>
      <w:r w:rsidRPr="0076627B">
        <w:rPr>
          <w:rFonts w:cs="Arial"/>
        </w:rPr>
        <w:t>DC</w:t>
      </w:r>
      <w:r w:rsidRPr="00E70E7B">
        <w:rPr>
          <w:rFonts w:cs="Arial"/>
          <w:lang w:val="el-GR"/>
        </w:rPr>
        <w:t>) στην έξοδο του και θα αποσυνδέει αυτόματα (εντός 200</w:t>
      </w:r>
      <w:proofErr w:type="spellStart"/>
      <w:r w:rsidRPr="0076627B">
        <w:rPr>
          <w:rFonts w:cs="Arial"/>
        </w:rPr>
        <w:t>ms</w:t>
      </w:r>
      <w:proofErr w:type="spellEnd"/>
      <w:r w:rsidRPr="00E70E7B">
        <w:rPr>
          <w:rFonts w:cs="Arial"/>
          <w:lang w:val="el-GR"/>
        </w:rPr>
        <w:t>) το Φωτοβολταϊκό Σύστημα στην περίπτωση που το εκχυόμενο συνεχές ρεύμα (</w:t>
      </w:r>
      <w:r w:rsidRPr="0076627B">
        <w:rPr>
          <w:rFonts w:cs="Arial"/>
        </w:rPr>
        <w:t>DC</w:t>
      </w:r>
      <w:r w:rsidRPr="00E70E7B">
        <w:rPr>
          <w:rFonts w:cs="Arial"/>
          <w:lang w:val="el-GR"/>
        </w:rPr>
        <w:t xml:space="preserve">) στο Σημείο Σύνδεσης του Φωτοβολταϊκού Συστήματος με το Δίκτυο Διανομής ξεπεράσει το </w:t>
      </w:r>
      <w:r w:rsidR="00A15CAA">
        <w:rPr>
          <w:rFonts w:cs="Arial"/>
          <w:lang w:val="el-GR"/>
        </w:rPr>
        <w:t>1</w:t>
      </w:r>
      <w:r w:rsidRPr="00E70E7B">
        <w:rPr>
          <w:rFonts w:cs="Arial"/>
          <w:lang w:val="el-GR"/>
        </w:rPr>
        <w:t>% της ονομαστικής τιμής της έντασης του ηλεκτρικού ρεύματος της Φωτοβολταϊκής εγκατάστασης.</w:t>
      </w:r>
    </w:p>
    <w:p w14:paraId="6BDD057A" w14:textId="77777777" w:rsidR="00E70E7B" w:rsidRPr="003619EC" w:rsidRDefault="00E70E7B" w:rsidP="00E70E7B">
      <w:pPr>
        <w:spacing w:after="0"/>
        <w:ind w:left="425"/>
        <w:rPr>
          <w:rFonts w:cs="Arial"/>
          <w:szCs w:val="16"/>
        </w:rPr>
      </w:pPr>
      <w:r w:rsidRPr="003619EC">
        <w:rPr>
          <w:rFonts w:cs="Arial"/>
          <w:szCs w:val="16"/>
        </w:rPr>
        <w:t>Η συνολική αρμονική παραμόρφωση του ρεύματος εξόδου (ΤΗDi) κάθε μετατροπέα Τάσης (Inverter) είναι μικρότερη από 5%.</w:t>
      </w:r>
    </w:p>
    <w:p w14:paraId="19281854" w14:textId="77777777" w:rsidR="00E70E7B" w:rsidRPr="00E70E7B" w:rsidRDefault="00E70E7B" w:rsidP="00E70E7B">
      <w:pPr>
        <w:pStyle w:val="NormalIndentt"/>
        <w:keepLines w:val="0"/>
        <w:numPr>
          <w:ilvl w:val="0"/>
          <w:numId w:val="12"/>
        </w:numPr>
        <w:ind w:left="426" w:hanging="426"/>
        <w:rPr>
          <w:rFonts w:cs="Arial"/>
          <w:b/>
          <w:lang w:val="el-GR"/>
        </w:rPr>
      </w:pPr>
      <w:r w:rsidRPr="00E70E7B">
        <w:rPr>
          <w:rFonts w:cs="Arial"/>
          <w:b/>
          <w:lang w:val="el-GR"/>
        </w:rPr>
        <w:t>Μείωση/Μεταβολή Ενεργού Ισχύος ανάλογα με τη συχνότητα</w:t>
      </w:r>
    </w:p>
    <w:p w14:paraId="3239FD7F" w14:textId="77777777" w:rsidR="00E70E7B" w:rsidRPr="00E70E7B" w:rsidRDefault="00E70E7B" w:rsidP="00E70E7B">
      <w:pPr>
        <w:pStyle w:val="NormalIndentt"/>
        <w:keepLines w:val="0"/>
        <w:ind w:left="426"/>
        <w:rPr>
          <w:rFonts w:cs="Arial"/>
          <w:lang w:val="el-GR"/>
        </w:rPr>
      </w:pPr>
      <w:r w:rsidRPr="00E70E7B">
        <w:rPr>
          <w:rFonts w:cs="Arial"/>
          <w:lang w:val="el-GR"/>
        </w:rPr>
        <w:t>Ο μετατροπέας Τάσης (</w:t>
      </w:r>
      <w:r w:rsidRPr="0076627B">
        <w:rPr>
          <w:rFonts w:cs="Arial"/>
        </w:rPr>
        <w:t>inverter</w:t>
      </w:r>
      <w:r w:rsidRPr="00E70E7B">
        <w:rPr>
          <w:rFonts w:cs="Arial"/>
          <w:lang w:val="el-GR"/>
        </w:rPr>
        <w:t xml:space="preserve">) είναι ρυθμισμένος και προγραμματισμένος έτσι ώστε να λειτουργεί σύμφωνα με τη χαρακτηριστική καμπύλη διακύμανσης/ μεταβολής της παραγόμενης ενεργού ισχύος ανάλογα με τη συχνότητα του Δικτύου, όπως αυτή παρουσιάζεται στο πιο κάτω </w:t>
      </w:r>
      <w:r w:rsidRPr="00E70E7B">
        <w:rPr>
          <w:rFonts w:cs="Arial"/>
          <w:b/>
          <w:lang w:val="el-GR"/>
        </w:rPr>
        <w:t>Σχεδιάγραμμα 2</w:t>
      </w:r>
      <w:r w:rsidRPr="00E70E7B">
        <w:rPr>
          <w:rFonts w:cs="Arial"/>
          <w:lang w:val="el-GR"/>
        </w:rPr>
        <w:t>.</w:t>
      </w:r>
    </w:p>
    <w:p w14:paraId="75BEC6B4" w14:textId="77777777" w:rsidR="00E70E7B" w:rsidRPr="00E70E7B" w:rsidRDefault="00E70E7B" w:rsidP="00E70E7B">
      <w:pPr>
        <w:pStyle w:val="NormalIndentt"/>
        <w:keepLines w:val="0"/>
        <w:ind w:left="426"/>
        <w:rPr>
          <w:rFonts w:cs="Arial"/>
          <w:lang w:val="el-GR"/>
        </w:rPr>
      </w:pPr>
    </w:p>
    <w:p w14:paraId="32D9D1DD" w14:textId="77777777" w:rsidR="00E70E7B" w:rsidRPr="00E70E7B" w:rsidRDefault="00E70E7B" w:rsidP="00E70E7B">
      <w:pPr>
        <w:pStyle w:val="NormalIndentt"/>
        <w:keepLines w:val="0"/>
        <w:ind w:left="426"/>
        <w:rPr>
          <w:rFonts w:cs="Arial"/>
          <w:lang w:val="el-GR"/>
        </w:rPr>
      </w:pPr>
    </w:p>
    <w:p w14:paraId="6954E978" w14:textId="77777777" w:rsidR="00E70E7B" w:rsidRPr="00E70E7B" w:rsidRDefault="00E70E7B" w:rsidP="00E70E7B">
      <w:pPr>
        <w:pStyle w:val="NormalIndentt"/>
        <w:keepLines w:val="0"/>
        <w:ind w:left="426"/>
        <w:rPr>
          <w:rFonts w:cs="Arial"/>
          <w:lang w:val="el-GR"/>
        </w:rPr>
      </w:pPr>
    </w:p>
    <w:p w14:paraId="798D86CB" w14:textId="77777777" w:rsidR="00E70E7B" w:rsidRDefault="00E70E7B" w:rsidP="00E70E7B">
      <w:pPr>
        <w:rPr>
          <w:rFonts w:cs="Arial"/>
          <w:szCs w:val="16"/>
        </w:rPr>
      </w:pPr>
      <w:r w:rsidRPr="0083102F">
        <w:rPr>
          <w:rFonts w:cs="Arial"/>
        </w:rPr>
        <w:br w:type="page"/>
      </w:r>
    </w:p>
    <w:p w14:paraId="457910A8" w14:textId="77777777" w:rsidR="00E70E7B" w:rsidRPr="00E70E7B" w:rsidRDefault="00E70E7B" w:rsidP="00E70E7B">
      <w:pPr>
        <w:pStyle w:val="NormalIndentt"/>
        <w:keepLines w:val="0"/>
        <w:ind w:left="426"/>
        <w:rPr>
          <w:rFonts w:cs="Arial"/>
          <w:lang w:val="el-GR"/>
        </w:rPr>
      </w:pPr>
    </w:p>
    <w:p w14:paraId="5080E10F" w14:textId="77777777" w:rsidR="00E70E7B" w:rsidRPr="00E70E7B" w:rsidRDefault="00E70E7B" w:rsidP="00E70E7B">
      <w:pPr>
        <w:pStyle w:val="NormalIndentt"/>
        <w:keepLines w:val="0"/>
        <w:ind w:left="426"/>
        <w:rPr>
          <w:rFonts w:cs="Arial"/>
          <w:lang w:val="el-GR"/>
        </w:rPr>
      </w:pPr>
      <w:r>
        <w:rPr>
          <w:rFonts w:cs="Arial"/>
          <w:noProof/>
          <w:lang w:val="el-GR" w:eastAsia="el-GR"/>
        </w:rPr>
        <w:drawing>
          <wp:anchor distT="0" distB="0" distL="114300" distR="114300" simplePos="0" relativeHeight="251718656" behindDoc="1" locked="0" layoutInCell="1" allowOverlap="1" wp14:anchorId="517498A8" wp14:editId="01113C7A">
            <wp:simplePos x="0" y="0"/>
            <wp:positionH relativeFrom="column">
              <wp:posOffset>990600</wp:posOffset>
            </wp:positionH>
            <wp:positionV relativeFrom="paragraph">
              <wp:posOffset>-157480</wp:posOffset>
            </wp:positionV>
            <wp:extent cx="3591560" cy="2905125"/>
            <wp:effectExtent l="19050" t="0" r="8890" b="0"/>
            <wp:wrapNone/>
            <wp:docPr id="17" name="Picture 9" descr="TA-542-1,2&amp;3 SCHEMATIC DIAGRAMS OF PHOTOVOLTAIC SYSTEM WITH EAC  Model (2) 21-1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542-1,2&amp;3 SCHEMATIC DIAGRAMS OF PHOTOVOLTAIC SYSTEM WITH EAC  Model (2) 21-10-14.jpg"/>
                    <pic:cNvPicPr>
                      <a:picLocks noChangeAspect="1" noChangeArrowheads="1"/>
                    </pic:cNvPicPr>
                  </pic:nvPicPr>
                  <pic:blipFill>
                    <a:blip r:embed="rId9" cstate="print"/>
                    <a:srcRect l="13715" t="9172" r="12338" b="12646"/>
                    <a:stretch>
                      <a:fillRect/>
                    </a:stretch>
                  </pic:blipFill>
                  <pic:spPr bwMode="auto">
                    <a:xfrm>
                      <a:off x="0" y="0"/>
                      <a:ext cx="3591560" cy="2905125"/>
                    </a:xfrm>
                    <a:prstGeom prst="rect">
                      <a:avLst/>
                    </a:prstGeom>
                    <a:noFill/>
                    <a:ln w="9525">
                      <a:noFill/>
                      <a:miter lim="800000"/>
                      <a:headEnd/>
                      <a:tailEnd/>
                    </a:ln>
                  </pic:spPr>
                </pic:pic>
              </a:graphicData>
            </a:graphic>
          </wp:anchor>
        </w:drawing>
      </w:r>
    </w:p>
    <w:p w14:paraId="7B46E918" w14:textId="77777777" w:rsidR="00E70E7B" w:rsidRPr="00E70E7B" w:rsidRDefault="00E70E7B" w:rsidP="00E70E7B">
      <w:pPr>
        <w:pStyle w:val="NormalIndentt"/>
        <w:keepLines w:val="0"/>
        <w:ind w:left="426"/>
        <w:rPr>
          <w:rFonts w:cs="Arial"/>
          <w:lang w:val="el-GR"/>
        </w:rPr>
      </w:pPr>
    </w:p>
    <w:p w14:paraId="6A692617" w14:textId="77777777" w:rsidR="00E70E7B" w:rsidRPr="00E70E7B" w:rsidRDefault="00E70E7B" w:rsidP="00E70E7B">
      <w:pPr>
        <w:pStyle w:val="NormalIndentt"/>
        <w:keepLines w:val="0"/>
        <w:ind w:left="426"/>
        <w:rPr>
          <w:rFonts w:cs="Arial"/>
          <w:lang w:val="el-GR"/>
        </w:rPr>
      </w:pPr>
    </w:p>
    <w:p w14:paraId="5EE7419B" w14:textId="77777777" w:rsidR="00E70E7B" w:rsidRPr="00E70E7B" w:rsidRDefault="00E70E7B" w:rsidP="00E70E7B">
      <w:pPr>
        <w:pStyle w:val="NormalIndentt"/>
        <w:keepLines w:val="0"/>
        <w:ind w:left="426"/>
        <w:rPr>
          <w:rFonts w:cs="Arial"/>
          <w:lang w:val="el-GR"/>
        </w:rPr>
      </w:pPr>
    </w:p>
    <w:p w14:paraId="68CCBDCF" w14:textId="77777777" w:rsidR="00E70E7B" w:rsidRPr="00E70E7B" w:rsidRDefault="00E70E7B" w:rsidP="00E70E7B">
      <w:pPr>
        <w:pStyle w:val="NormalIndentt"/>
        <w:keepLines w:val="0"/>
        <w:ind w:left="426"/>
        <w:rPr>
          <w:rFonts w:cs="Arial"/>
          <w:lang w:val="el-GR"/>
        </w:rPr>
      </w:pPr>
    </w:p>
    <w:p w14:paraId="119A9AA0" w14:textId="77777777" w:rsidR="00E70E7B" w:rsidRPr="00E70E7B" w:rsidRDefault="00E70E7B" w:rsidP="00E70E7B">
      <w:pPr>
        <w:pStyle w:val="NormalIndentt"/>
        <w:keepLines w:val="0"/>
        <w:ind w:left="426"/>
        <w:rPr>
          <w:rFonts w:cs="Arial"/>
          <w:lang w:val="el-GR"/>
        </w:rPr>
      </w:pPr>
    </w:p>
    <w:p w14:paraId="732A993B" w14:textId="77777777" w:rsidR="00E70E7B" w:rsidRPr="00E70E7B" w:rsidRDefault="00E70E7B" w:rsidP="00E70E7B">
      <w:pPr>
        <w:pStyle w:val="NormalIndentt"/>
        <w:keepLines w:val="0"/>
        <w:ind w:left="426"/>
        <w:rPr>
          <w:rFonts w:cs="Arial"/>
          <w:lang w:val="el-GR"/>
        </w:rPr>
      </w:pPr>
    </w:p>
    <w:p w14:paraId="4445539C" w14:textId="77777777" w:rsidR="00E70E7B" w:rsidRPr="00E70E7B" w:rsidRDefault="00E70E7B" w:rsidP="00E70E7B">
      <w:pPr>
        <w:pStyle w:val="NormalIndentt"/>
        <w:keepLines w:val="0"/>
        <w:ind w:left="426"/>
        <w:rPr>
          <w:rFonts w:cs="Arial"/>
          <w:lang w:val="el-GR"/>
        </w:rPr>
      </w:pPr>
    </w:p>
    <w:p w14:paraId="32A56628" w14:textId="77777777" w:rsidR="00E70E7B" w:rsidRPr="00E70E7B" w:rsidRDefault="00E70E7B" w:rsidP="00E70E7B">
      <w:pPr>
        <w:pStyle w:val="NormalIndentt"/>
        <w:keepLines w:val="0"/>
        <w:ind w:left="426"/>
        <w:rPr>
          <w:rFonts w:cs="Arial"/>
          <w:lang w:val="el-GR"/>
        </w:rPr>
      </w:pPr>
    </w:p>
    <w:p w14:paraId="0E4CE83F" w14:textId="77777777" w:rsidR="00E70E7B" w:rsidRPr="00E70E7B" w:rsidRDefault="00E70E7B" w:rsidP="00E70E7B">
      <w:pPr>
        <w:pStyle w:val="NormalIndentt"/>
        <w:keepLines w:val="0"/>
        <w:ind w:left="426"/>
        <w:rPr>
          <w:rFonts w:cs="Arial"/>
          <w:lang w:val="el-GR"/>
        </w:rPr>
      </w:pPr>
    </w:p>
    <w:p w14:paraId="377678F4" w14:textId="77777777" w:rsidR="00E70E7B" w:rsidRPr="00E70E7B" w:rsidRDefault="00E70E7B" w:rsidP="00E70E7B">
      <w:pPr>
        <w:pStyle w:val="NormalIndentt"/>
        <w:keepLines w:val="0"/>
        <w:ind w:left="426"/>
        <w:rPr>
          <w:rFonts w:cs="Arial"/>
          <w:lang w:val="el-GR"/>
        </w:rPr>
      </w:pPr>
    </w:p>
    <w:p w14:paraId="570AE7BB" w14:textId="77777777" w:rsidR="00E70E7B" w:rsidRPr="00E70E7B" w:rsidRDefault="00E70E7B" w:rsidP="00E70E7B">
      <w:pPr>
        <w:pStyle w:val="NormalIndentt"/>
        <w:keepLines w:val="0"/>
        <w:ind w:left="426"/>
        <w:rPr>
          <w:rFonts w:cs="Arial"/>
          <w:lang w:val="el-GR"/>
        </w:rPr>
      </w:pPr>
    </w:p>
    <w:p w14:paraId="5868C886" w14:textId="77777777" w:rsidR="00E70E7B" w:rsidRPr="00E70E7B" w:rsidRDefault="00E70E7B" w:rsidP="00E70E7B">
      <w:pPr>
        <w:pStyle w:val="NormalIndentt"/>
        <w:keepLines w:val="0"/>
        <w:ind w:left="426"/>
        <w:rPr>
          <w:rFonts w:cs="Arial"/>
          <w:lang w:val="el-GR"/>
        </w:rPr>
      </w:pPr>
      <w:r w:rsidRPr="00E70E7B">
        <w:rPr>
          <w:rFonts w:cs="Arial"/>
          <w:lang w:val="el-GR"/>
        </w:rPr>
        <w:t>Ο μετατροπέας Τάσης (</w:t>
      </w:r>
      <w:r w:rsidRPr="0076627B">
        <w:rPr>
          <w:rFonts w:cs="Arial"/>
        </w:rPr>
        <w:t>inverter</w:t>
      </w:r>
      <w:r w:rsidRPr="00E70E7B">
        <w:rPr>
          <w:rFonts w:cs="Arial"/>
          <w:lang w:val="el-GR"/>
        </w:rPr>
        <w:t>) θα μειώνει την παραγόμενη ενεργό ισχύ ανάλογα με τη μεταβολή της συχνότητας, διατηρώντας την τιμή του ηλεκτρικού ρεύματος σταθερή.  Όταν η συχνότητα του Δικτύου υπερβεί το όριο των 50,2</w:t>
      </w:r>
      <w:r w:rsidRPr="0076627B">
        <w:rPr>
          <w:rFonts w:cs="Arial"/>
        </w:rPr>
        <w:t>Hz</w:t>
      </w:r>
      <w:r w:rsidRPr="00E70E7B">
        <w:rPr>
          <w:rFonts w:cs="Arial"/>
          <w:lang w:val="el-GR"/>
        </w:rPr>
        <w:t xml:space="preserve"> (</w:t>
      </w:r>
      <w:proofErr w:type="spellStart"/>
      <w:r w:rsidRPr="0076627B">
        <w:rPr>
          <w:rFonts w:cs="Arial"/>
        </w:rPr>
        <w:t>fgrid</w:t>
      </w:r>
      <w:proofErr w:type="spellEnd"/>
      <w:r w:rsidRPr="00E70E7B">
        <w:rPr>
          <w:rFonts w:cs="Arial"/>
          <w:lang w:val="el-GR"/>
        </w:rPr>
        <w:t>≥50.2</w:t>
      </w:r>
      <w:r w:rsidRPr="0076627B">
        <w:rPr>
          <w:rFonts w:cs="Arial"/>
        </w:rPr>
        <w:t>Hz</w:t>
      </w:r>
      <w:r w:rsidRPr="00E70E7B">
        <w:rPr>
          <w:rFonts w:cs="Arial"/>
          <w:lang w:val="el-GR"/>
        </w:rPr>
        <w:t>) τότε η παραγόμενη από το Φωτοβολταϊκό Σύστημα ισχύς θα μειώνεται κατά 4% για κάθε 0,1</w:t>
      </w:r>
      <w:r w:rsidRPr="0076627B">
        <w:rPr>
          <w:rFonts w:cs="Arial"/>
        </w:rPr>
        <w:t>Hz</w:t>
      </w:r>
      <w:r w:rsidRPr="00E70E7B">
        <w:rPr>
          <w:rFonts w:cs="Arial"/>
          <w:lang w:val="el-GR"/>
        </w:rPr>
        <w:t xml:space="preserve"> αύξηση της συχνότητας (ΔΡ=40%</w:t>
      </w:r>
      <w:r w:rsidRPr="0076627B">
        <w:rPr>
          <w:rFonts w:cs="Arial"/>
        </w:rPr>
        <w:t>x</w:t>
      </w:r>
      <w:r w:rsidRPr="00E70E7B">
        <w:rPr>
          <w:rFonts w:cs="Arial"/>
          <w:lang w:val="el-GR"/>
        </w:rPr>
        <w:t xml:space="preserve"> </w:t>
      </w:r>
      <w:r w:rsidRPr="0076627B">
        <w:rPr>
          <w:rFonts w:cs="Arial"/>
        </w:rPr>
        <w:t>Pm</w:t>
      </w:r>
      <w:r w:rsidRPr="00E70E7B">
        <w:rPr>
          <w:rFonts w:cs="Arial"/>
          <w:lang w:val="el-GR"/>
        </w:rPr>
        <w:t xml:space="preserve"> </w:t>
      </w:r>
      <w:r w:rsidRPr="0076627B">
        <w:rPr>
          <w:rFonts w:cs="Arial"/>
        </w:rPr>
        <w:t>per</w:t>
      </w:r>
      <w:r w:rsidRPr="00E70E7B">
        <w:rPr>
          <w:rFonts w:cs="Arial"/>
          <w:lang w:val="el-GR"/>
        </w:rPr>
        <w:t xml:space="preserve"> </w:t>
      </w:r>
      <w:r w:rsidRPr="0076627B">
        <w:rPr>
          <w:rFonts w:cs="Arial"/>
        </w:rPr>
        <w:t>Hz</w:t>
      </w:r>
      <w:r w:rsidRPr="00E70E7B">
        <w:rPr>
          <w:rFonts w:cs="Arial"/>
          <w:lang w:val="el-GR"/>
        </w:rPr>
        <w:t xml:space="preserve"> όπου ΔΡ=Μείωση Ισχύος και Ρ</w:t>
      </w:r>
      <w:r w:rsidRPr="0076627B">
        <w:rPr>
          <w:rFonts w:cs="Arial"/>
        </w:rPr>
        <w:t>m</w:t>
      </w:r>
      <w:r w:rsidRPr="00E70E7B">
        <w:rPr>
          <w:rFonts w:cs="Arial"/>
          <w:lang w:val="el-GR"/>
        </w:rPr>
        <w:t xml:space="preserve"> = Παραγόμενη ενεργός Ισχύς τη στιγμή που η συχνότητα υπερβαίνει τα 50,2</w:t>
      </w:r>
      <w:r w:rsidRPr="0076627B">
        <w:rPr>
          <w:rFonts w:cs="Arial"/>
        </w:rPr>
        <w:t>Hz</w:t>
      </w:r>
      <w:r w:rsidRPr="00E70E7B">
        <w:rPr>
          <w:rFonts w:cs="Arial"/>
          <w:lang w:val="el-GR"/>
        </w:rPr>
        <w:t xml:space="preserve">) και ισχύει για </w:t>
      </w:r>
      <w:r w:rsidRPr="00E70E7B">
        <w:rPr>
          <w:rFonts w:cs="Arial"/>
          <w:b/>
          <w:lang w:val="el-GR"/>
        </w:rPr>
        <w:t xml:space="preserve">50,2 </w:t>
      </w:r>
      <w:r w:rsidRPr="0076627B">
        <w:rPr>
          <w:rFonts w:cs="Arial"/>
          <w:b/>
        </w:rPr>
        <w:t>Hz</w:t>
      </w:r>
      <w:r w:rsidRPr="00E70E7B">
        <w:rPr>
          <w:rFonts w:cs="Arial"/>
          <w:b/>
          <w:lang w:val="el-GR"/>
        </w:rPr>
        <w:t xml:space="preserve"> ≤</w:t>
      </w:r>
      <w:proofErr w:type="spellStart"/>
      <w:r w:rsidRPr="0076627B">
        <w:rPr>
          <w:rFonts w:cs="Arial"/>
          <w:b/>
        </w:rPr>
        <w:t>fmains</w:t>
      </w:r>
      <w:proofErr w:type="spellEnd"/>
      <w:r w:rsidRPr="00E70E7B">
        <w:rPr>
          <w:rFonts w:cs="Arial"/>
          <w:b/>
          <w:lang w:val="el-GR"/>
        </w:rPr>
        <w:t>≤51,5</w:t>
      </w:r>
      <w:r w:rsidRPr="0076627B">
        <w:rPr>
          <w:rFonts w:cs="Arial"/>
          <w:b/>
        </w:rPr>
        <w:t>Hz</w:t>
      </w:r>
      <w:r w:rsidRPr="00E70E7B">
        <w:rPr>
          <w:rFonts w:cs="Arial"/>
          <w:lang w:val="el-GR"/>
        </w:rPr>
        <w:t>.</w:t>
      </w:r>
    </w:p>
    <w:p w14:paraId="46E1A37B" w14:textId="77777777" w:rsidR="00E70E7B" w:rsidRPr="00E70E7B" w:rsidRDefault="00E70E7B" w:rsidP="00E70E7B">
      <w:pPr>
        <w:pStyle w:val="NormalIndentt"/>
        <w:keepLines w:val="0"/>
        <w:ind w:left="426"/>
        <w:rPr>
          <w:rFonts w:cs="Arial"/>
          <w:lang w:val="el-GR"/>
        </w:rPr>
      </w:pPr>
      <w:r w:rsidRPr="00E70E7B">
        <w:rPr>
          <w:rFonts w:cs="Arial"/>
          <w:lang w:val="el-GR"/>
        </w:rPr>
        <w:t xml:space="preserve">Η παραγόμενη ισχύς θα κινείται συνεχώς πάνω και κάτω στη χαρακτηριστική καμπύλη της συχνότητας (με κλίση 40% του </w:t>
      </w:r>
      <w:r w:rsidRPr="0076627B">
        <w:rPr>
          <w:rFonts w:cs="Arial"/>
        </w:rPr>
        <w:t>Pm</w:t>
      </w:r>
      <w:r w:rsidRPr="00E70E7B">
        <w:rPr>
          <w:rFonts w:cs="Arial"/>
          <w:lang w:val="el-GR"/>
        </w:rPr>
        <w:t xml:space="preserve"> για κάθε </w:t>
      </w:r>
      <w:r w:rsidRPr="0076627B">
        <w:rPr>
          <w:rFonts w:cs="Arial"/>
        </w:rPr>
        <w:t>Hz</w:t>
      </w:r>
      <w:r w:rsidRPr="00E70E7B">
        <w:rPr>
          <w:rFonts w:cs="Arial"/>
          <w:lang w:val="el-GR"/>
        </w:rPr>
        <w:t xml:space="preserve">) στο διάστημα 50,2 </w:t>
      </w:r>
      <w:r w:rsidRPr="0076627B">
        <w:rPr>
          <w:rFonts w:cs="Arial"/>
        </w:rPr>
        <w:t>Hz</w:t>
      </w:r>
      <w:r w:rsidRPr="00E70E7B">
        <w:rPr>
          <w:rFonts w:cs="Arial"/>
          <w:lang w:val="el-GR"/>
        </w:rPr>
        <w:t>≤</w:t>
      </w:r>
      <w:proofErr w:type="spellStart"/>
      <w:r w:rsidRPr="0076627B">
        <w:rPr>
          <w:rFonts w:cs="Arial"/>
        </w:rPr>
        <w:t>fmains</w:t>
      </w:r>
      <w:proofErr w:type="spellEnd"/>
      <w:r w:rsidRPr="00E70E7B">
        <w:rPr>
          <w:rFonts w:cs="Arial"/>
          <w:lang w:val="el-GR"/>
        </w:rPr>
        <w:t>≤51,5</w:t>
      </w:r>
      <w:r w:rsidRPr="0076627B">
        <w:rPr>
          <w:rFonts w:cs="Arial"/>
        </w:rPr>
        <w:t>Hz</w:t>
      </w:r>
      <w:r w:rsidRPr="00E70E7B">
        <w:rPr>
          <w:rFonts w:cs="Arial"/>
          <w:lang w:val="el-GR"/>
        </w:rPr>
        <w:t>.</w:t>
      </w:r>
    </w:p>
    <w:p w14:paraId="5949879D" w14:textId="77777777" w:rsidR="00E70E7B" w:rsidRPr="00E70E7B" w:rsidRDefault="00E70E7B" w:rsidP="00E70E7B">
      <w:pPr>
        <w:pStyle w:val="NormalIndentt"/>
        <w:keepLines w:val="0"/>
        <w:ind w:left="426"/>
        <w:rPr>
          <w:rFonts w:cs="Arial"/>
          <w:lang w:val="el-GR"/>
        </w:rPr>
      </w:pPr>
      <w:r w:rsidRPr="00E70E7B">
        <w:rPr>
          <w:rFonts w:cs="Arial"/>
          <w:lang w:val="el-GR"/>
        </w:rPr>
        <w:t>Εάν η συχνότητα κατέλθει ξανά πιο χαμηλά από 50,2</w:t>
      </w:r>
      <w:r w:rsidRPr="0076627B">
        <w:rPr>
          <w:rFonts w:cs="Arial"/>
        </w:rPr>
        <w:t>Hz</w:t>
      </w:r>
      <w:r w:rsidRPr="00E70E7B">
        <w:rPr>
          <w:rFonts w:cs="Arial"/>
          <w:lang w:val="el-GR"/>
        </w:rPr>
        <w:t xml:space="preserve"> και εκείνη τη στιγμή η δυνατή παραγόμενη ισχύς είναι μεγαλύτερη από την ενεργό ισχύ </w:t>
      </w:r>
      <w:r w:rsidRPr="0076627B">
        <w:rPr>
          <w:rFonts w:cs="Arial"/>
        </w:rPr>
        <w:t>Pm</w:t>
      </w:r>
      <w:r w:rsidRPr="00E70E7B">
        <w:rPr>
          <w:rFonts w:cs="Arial"/>
          <w:lang w:val="el-GR"/>
        </w:rPr>
        <w:t xml:space="preserve"> (παγωμένη τιμή πιο πάνω), τότε η αύξηση της ενεργού ισχύος που θα διοχετεύεται στο Δίκτυο δεν θα υπερβαίνει την κλίση του 10% της μέγιστης ενεργού ισχύος </w:t>
      </w:r>
      <w:proofErr w:type="spellStart"/>
      <w:r w:rsidRPr="0076627B">
        <w:rPr>
          <w:rFonts w:cs="Arial"/>
        </w:rPr>
        <w:t>PAmax</w:t>
      </w:r>
      <w:proofErr w:type="spellEnd"/>
      <w:r w:rsidRPr="00E70E7B">
        <w:rPr>
          <w:rFonts w:cs="Arial"/>
          <w:lang w:val="el-GR"/>
        </w:rPr>
        <w:t xml:space="preserve"> για κάθε λεπτό.</w:t>
      </w:r>
    </w:p>
    <w:p w14:paraId="74E47B62" w14:textId="77777777" w:rsidR="00E70E7B" w:rsidRPr="003619EC" w:rsidRDefault="00E70E7B" w:rsidP="00E70E7B">
      <w:pPr>
        <w:spacing w:after="0"/>
        <w:ind w:left="425"/>
        <w:rPr>
          <w:rFonts w:cs="Arial"/>
          <w:b/>
        </w:rPr>
      </w:pPr>
      <w:r w:rsidRPr="003619EC">
        <w:rPr>
          <w:rFonts w:cs="Arial"/>
        </w:rPr>
        <w:t xml:space="preserve">Ο μετατροπέας θα παραμένει σε λειτουργία στο διάστημα: </w:t>
      </w:r>
      <w:r w:rsidRPr="003619EC">
        <w:rPr>
          <w:rFonts w:cs="Arial"/>
          <w:b/>
        </w:rPr>
        <w:t>47,0 Hz≤fgrid≤50,2Hz</w:t>
      </w:r>
      <w:r w:rsidRPr="003619EC">
        <w:rPr>
          <w:rFonts w:cs="Arial"/>
        </w:rPr>
        <w:t xml:space="preserve"> και θα αποσυνδέει και απομονώνει αυτόματα, εντός 200ms (200 χιλιοστά του δευτερολέπτου), το Φωτοβολταϊκό Σύστημα όταν</w:t>
      </w:r>
      <w:r w:rsidRPr="003619EC">
        <w:rPr>
          <w:rFonts w:cs="Arial"/>
          <w:b/>
        </w:rPr>
        <w:t>: fgrid≤47,0Hz</w:t>
      </w:r>
      <w:r w:rsidRPr="003619EC">
        <w:rPr>
          <w:rFonts w:cs="Arial"/>
        </w:rPr>
        <w:t xml:space="preserve">, </w:t>
      </w:r>
      <w:r w:rsidRPr="003619EC">
        <w:rPr>
          <w:rFonts w:cs="Arial"/>
          <w:b/>
        </w:rPr>
        <w:t>fgrid≥51,5Hz.</w:t>
      </w:r>
    </w:p>
    <w:p w14:paraId="7C5E4746" w14:textId="77777777" w:rsidR="00E70E7B" w:rsidRPr="00E70E7B" w:rsidRDefault="00E70E7B" w:rsidP="00E70E7B">
      <w:pPr>
        <w:pStyle w:val="NormalIndentt"/>
        <w:keepLines w:val="0"/>
        <w:ind w:left="426"/>
        <w:rPr>
          <w:rFonts w:cs="Arial"/>
          <w:b/>
          <w:sz w:val="12"/>
          <w:lang w:val="el-GR"/>
        </w:rPr>
      </w:pPr>
    </w:p>
    <w:p w14:paraId="47E13F31" w14:textId="77777777" w:rsidR="00E70E7B" w:rsidRPr="0076627B" w:rsidRDefault="00E70E7B" w:rsidP="00E70E7B">
      <w:pPr>
        <w:pStyle w:val="NormalIndentt"/>
        <w:keepLines w:val="0"/>
        <w:ind w:left="426" w:firstLine="708"/>
        <w:rPr>
          <w:rFonts w:cs="Arial"/>
          <w:b/>
        </w:rPr>
      </w:pPr>
      <w:r w:rsidRPr="0076627B">
        <w:rPr>
          <w:rFonts w:cs="Arial"/>
          <w:noProof/>
          <w:lang w:val="el-GR" w:eastAsia="el-GR"/>
        </w:rPr>
        <w:drawing>
          <wp:inline distT="0" distB="0" distL="0" distR="0" wp14:anchorId="0D49C6D3" wp14:editId="625D5076">
            <wp:extent cx="4162425" cy="1438275"/>
            <wp:effectExtent l="19050" t="0" r="9525" b="0"/>
            <wp:docPr id="21" name="Picture 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0" cstate="print"/>
                    <a:srcRect/>
                    <a:stretch>
                      <a:fillRect/>
                    </a:stretch>
                  </pic:blipFill>
                  <pic:spPr bwMode="auto">
                    <a:xfrm>
                      <a:off x="0" y="0"/>
                      <a:ext cx="4187152" cy="1446819"/>
                    </a:xfrm>
                    <a:prstGeom prst="rect">
                      <a:avLst/>
                    </a:prstGeom>
                    <a:noFill/>
                    <a:ln w="9525">
                      <a:noFill/>
                      <a:miter lim="800000"/>
                      <a:headEnd/>
                      <a:tailEnd/>
                    </a:ln>
                    <a:effectLst/>
                  </pic:spPr>
                </pic:pic>
              </a:graphicData>
            </a:graphic>
          </wp:inline>
        </w:drawing>
      </w:r>
    </w:p>
    <w:p w14:paraId="274210E5" w14:textId="77777777" w:rsidR="00E70E7B" w:rsidRPr="00E70E7B" w:rsidRDefault="00E70E7B" w:rsidP="00E70E7B">
      <w:pPr>
        <w:pStyle w:val="NormalIndentt"/>
        <w:keepLines w:val="0"/>
        <w:numPr>
          <w:ilvl w:val="0"/>
          <w:numId w:val="12"/>
        </w:numPr>
        <w:ind w:left="426" w:hanging="426"/>
        <w:rPr>
          <w:rFonts w:cs="Arial"/>
          <w:b/>
          <w:lang w:val="el-GR"/>
        </w:rPr>
      </w:pPr>
      <w:r w:rsidRPr="00E70E7B">
        <w:rPr>
          <w:rFonts w:cs="Arial"/>
          <w:b/>
          <w:lang w:val="el-GR"/>
        </w:rPr>
        <w:t>Συντελεστής Ισχύος και Έλεγχος Άεργου Ισχύος</w:t>
      </w:r>
    </w:p>
    <w:p w14:paraId="2C8EEFB8" w14:textId="77777777" w:rsidR="00E70E7B" w:rsidRPr="00E70E7B" w:rsidRDefault="00E70E7B" w:rsidP="00E70E7B">
      <w:pPr>
        <w:pStyle w:val="NormalIndentt"/>
        <w:keepLines w:val="0"/>
        <w:ind w:left="426"/>
        <w:rPr>
          <w:rFonts w:cs="Arial"/>
          <w:lang w:val="el-GR"/>
        </w:rPr>
      </w:pPr>
      <w:r w:rsidRPr="00E70E7B">
        <w:rPr>
          <w:rFonts w:cs="Arial"/>
          <w:lang w:val="el-GR"/>
        </w:rPr>
        <w:t>Ο μετατροπέας Τάσης (</w:t>
      </w:r>
      <w:r w:rsidRPr="0076627B">
        <w:rPr>
          <w:rFonts w:cs="Arial"/>
        </w:rPr>
        <w:t>inverter</w:t>
      </w:r>
      <w:r w:rsidRPr="00E70E7B">
        <w:rPr>
          <w:rFonts w:cs="Arial"/>
          <w:lang w:val="el-GR"/>
        </w:rPr>
        <w:t xml:space="preserve">) έχει τη δυνατότητα ελέγχου της Άεργου Ισχύος, έτσι ώστε ο Συντελεστής Ισχύος στο Σημείο Σύνδεσης του Φωτοβολταϊκού Συστήματος με το Δίκτυο Διανομής να κυμαίνεται μεταξύ 0,90 χωρητικός (Απορρόφηση Άεργου Ισχύος) και 0,90 επαγωγικός (Έγχυση Άεργου Ισχύος).  </w:t>
      </w:r>
    </w:p>
    <w:p w14:paraId="028F271C" w14:textId="1DC1EA43" w:rsidR="00E70E7B" w:rsidRDefault="00E70E7B" w:rsidP="00E70E7B">
      <w:pPr>
        <w:rPr>
          <w:rFonts w:cs="Arial"/>
        </w:rPr>
      </w:pPr>
      <w:r w:rsidRPr="00594C88">
        <w:rPr>
          <w:rFonts w:cs="Arial"/>
        </w:rPr>
        <w:br w:type="page"/>
      </w:r>
      <w:r w:rsidRPr="0083102F">
        <w:rPr>
          <w:rFonts w:cs="Arial"/>
        </w:rPr>
        <w:lastRenderedPageBreak/>
        <w:t xml:space="preserve">Ο μετατροπέας Τάσης (Inverter) του Φωτοβολταϊκού Συστήματος είναι ρυθμισμένος και προγραμματισμένος έτσι ώστε ο Συντελεστής Ισχύος στο Σημείο Σύνδεσης του Φωτοβολταϊκού Συστήματος με το Δίκτυο Διανομής να ακολουθεί τη χαρακτηριστική καμπύλη </w:t>
      </w:r>
      <w:r w:rsidR="00D94A1B">
        <w:rPr>
          <w:rFonts w:cs="Arial"/>
          <w:noProof/>
          <w:lang w:eastAsia="el-GR"/>
        </w:rPr>
        <w:drawing>
          <wp:anchor distT="0" distB="0" distL="114300" distR="114300" simplePos="0" relativeHeight="251716608" behindDoc="1" locked="0" layoutInCell="1" allowOverlap="1" wp14:anchorId="30E4B2F8" wp14:editId="0BC28C1D">
            <wp:simplePos x="0" y="0"/>
            <wp:positionH relativeFrom="column">
              <wp:posOffset>1471930</wp:posOffset>
            </wp:positionH>
            <wp:positionV relativeFrom="paragraph">
              <wp:posOffset>543560</wp:posOffset>
            </wp:positionV>
            <wp:extent cx="2748915" cy="3707765"/>
            <wp:effectExtent l="0" t="3175" r="0" b="0"/>
            <wp:wrapNone/>
            <wp:docPr id="26" name="Picture 3" descr="TA-542-1&amp;2 SCHEMATIC DIAGRAMS OF PHOTOVOLTAIC SYSTEM WITH EAC  Mode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542-1&amp;2 SCHEMATIC DIAGRAMS OF PHOTOVOLTAIC SYSTEM WITH EAC  Model (3).jpg"/>
                    <pic:cNvPicPr/>
                  </pic:nvPicPr>
                  <pic:blipFill>
                    <a:blip r:embed="rId11" cstate="print"/>
                    <a:srcRect l="18766" t="16081" r="9343" b="15318"/>
                    <a:stretch>
                      <a:fillRect/>
                    </a:stretch>
                  </pic:blipFill>
                  <pic:spPr>
                    <a:xfrm rot="16200000">
                      <a:off x="0" y="0"/>
                      <a:ext cx="2748915" cy="3707765"/>
                    </a:xfrm>
                    <a:prstGeom prst="rect">
                      <a:avLst/>
                    </a:prstGeom>
                  </pic:spPr>
                </pic:pic>
              </a:graphicData>
            </a:graphic>
          </wp:anchor>
        </w:drawing>
      </w:r>
      <w:r w:rsidRPr="0083102F">
        <w:rPr>
          <w:rFonts w:cs="Arial"/>
        </w:rPr>
        <w:t xml:space="preserve">διακύμανσης του Συντελεστή Ισχύος σε συνάρτηση με τη μεταβολή της παραγόμενης Ενεργού Ισχύος του Φωτοβολταϊκού Συστήματος, όπως αυτή παρουσιάζεται στο πιο κάτω </w:t>
      </w:r>
      <w:r w:rsidRPr="0083102F">
        <w:rPr>
          <w:rFonts w:cs="Arial"/>
          <w:b/>
        </w:rPr>
        <w:t>Σχεδιάγραμμα 3</w:t>
      </w:r>
      <w:r w:rsidRPr="0083102F">
        <w:rPr>
          <w:rFonts w:cs="Arial"/>
        </w:rPr>
        <w:t>.</w:t>
      </w:r>
    </w:p>
    <w:p w14:paraId="48DC18AA" w14:textId="77777777" w:rsidR="00E70E7B" w:rsidRPr="0083102F" w:rsidRDefault="00E70E7B" w:rsidP="00E70E7B">
      <w:pPr>
        <w:rPr>
          <w:rFonts w:cs="Arial"/>
        </w:rPr>
      </w:pPr>
    </w:p>
    <w:p w14:paraId="3EAB1424" w14:textId="3D4511A0" w:rsidR="00E70E7B" w:rsidRPr="00E70E7B" w:rsidRDefault="00E70E7B" w:rsidP="00E70E7B">
      <w:pPr>
        <w:pStyle w:val="NormalIndentt"/>
        <w:keepLines w:val="0"/>
        <w:ind w:left="426"/>
        <w:rPr>
          <w:rFonts w:cs="Arial"/>
          <w:lang w:val="el-GR"/>
        </w:rPr>
      </w:pPr>
    </w:p>
    <w:p w14:paraId="44308684" w14:textId="77777777" w:rsidR="00E70E7B" w:rsidRPr="00E70E7B" w:rsidRDefault="00E70E7B" w:rsidP="00E70E7B">
      <w:pPr>
        <w:pStyle w:val="NormalIndentt"/>
        <w:keepLines w:val="0"/>
        <w:ind w:left="426"/>
        <w:rPr>
          <w:rFonts w:cs="Arial"/>
          <w:lang w:val="el-GR"/>
        </w:rPr>
      </w:pPr>
    </w:p>
    <w:p w14:paraId="14A53CD7" w14:textId="77777777" w:rsidR="00E70E7B" w:rsidRPr="00E70E7B" w:rsidRDefault="00E70E7B" w:rsidP="00E70E7B">
      <w:pPr>
        <w:pStyle w:val="NormalIndentt"/>
        <w:keepLines w:val="0"/>
        <w:ind w:left="426"/>
        <w:rPr>
          <w:rFonts w:cs="Arial"/>
          <w:lang w:val="el-GR"/>
        </w:rPr>
      </w:pPr>
    </w:p>
    <w:p w14:paraId="221BB124" w14:textId="77777777" w:rsidR="00E70E7B" w:rsidRPr="00E70E7B" w:rsidRDefault="00E70E7B" w:rsidP="00E70E7B">
      <w:pPr>
        <w:pStyle w:val="NormalIndentt"/>
        <w:keepLines w:val="0"/>
        <w:ind w:left="426"/>
        <w:rPr>
          <w:rFonts w:cs="Arial"/>
          <w:lang w:val="el-GR"/>
        </w:rPr>
      </w:pPr>
    </w:p>
    <w:p w14:paraId="1B676BED" w14:textId="77777777" w:rsidR="00E70E7B" w:rsidRPr="00E70E7B" w:rsidRDefault="00E70E7B" w:rsidP="00E70E7B">
      <w:pPr>
        <w:pStyle w:val="NormalIndentt"/>
        <w:keepLines w:val="0"/>
        <w:ind w:left="426"/>
        <w:rPr>
          <w:rFonts w:cs="Arial"/>
          <w:lang w:val="el-GR"/>
        </w:rPr>
      </w:pPr>
    </w:p>
    <w:p w14:paraId="69A41F43" w14:textId="77777777" w:rsidR="00E70E7B" w:rsidRPr="00E70E7B" w:rsidRDefault="00E70E7B" w:rsidP="00E70E7B">
      <w:pPr>
        <w:pStyle w:val="NormalIndentt"/>
        <w:keepLines w:val="0"/>
        <w:ind w:left="426"/>
        <w:rPr>
          <w:rFonts w:cs="Arial"/>
          <w:lang w:val="el-GR"/>
        </w:rPr>
      </w:pPr>
    </w:p>
    <w:p w14:paraId="58504812" w14:textId="77777777" w:rsidR="00E70E7B" w:rsidRPr="00E70E7B" w:rsidRDefault="00E70E7B" w:rsidP="00E70E7B">
      <w:pPr>
        <w:pStyle w:val="NormalIndentt"/>
        <w:keepLines w:val="0"/>
        <w:ind w:left="426"/>
        <w:rPr>
          <w:rFonts w:cs="Arial"/>
          <w:lang w:val="el-GR"/>
        </w:rPr>
      </w:pPr>
    </w:p>
    <w:p w14:paraId="1AE9C89C" w14:textId="77777777" w:rsidR="00E70E7B" w:rsidRPr="00E70E7B" w:rsidRDefault="00E70E7B" w:rsidP="00E70E7B">
      <w:pPr>
        <w:pStyle w:val="NormalIndentt"/>
        <w:keepLines w:val="0"/>
        <w:ind w:left="426"/>
        <w:rPr>
          <w:rFonts w:cs="Arial"/>
          <w:lang w:val="el-GR"/>
        </w:rPr>
      </w:pPr>
    </w:p>
    <w:p w14:paraId="15C1DBFF" w14:textId="77777777" w:rsidR="00E70E7B" w:rsidRPr="00E70E7B" w:rsidRDefault="00E70E7B" w:rsidP="00E70E7B">
      <w:pPr>
        <w:pStyle w:val="NormalIndentt"/>
        <w:keepLines w:val="0"/>
        <w:ind w:left="426"/>
        <w:rPr>
          <w:rFonts w:cs="Arial"/>
          <w:lang w:val="el-GR"/>
        </w:rPr>
      </w:pPr>
    </w:p>
    <w:p w14:paraId="49217883" w14:textId="77777777" w:rsidR="00E70E7B" w:rsidRPr="00E70E7B" w:rsidRDefault="00E70E7B" w:rsidP="00E70E7B">
      <w:pPr>
        <w:pStyle w:val="NormalIndentt"/>
        <w:keepLines w:val="0"/>
        <w:ind w:left="426"/>
        <w:rPr>
          <w:rFonts w:cs="Arial"/>
          <w:sz w:val="48"/>
          <w:lang w:val="el-GR"/>
        </w:rPr>
      </w:pPr>
    </w:p>
    <w:p w14:paraId="2419203E" w14:textId="2E5FAA19" w:rsidR="00E70E7B" w:rsidRPr="00E70E7B" w:rsidRDefault="00E70E7B" w:rsidP="00E70E7B">
      <w:pPr>
        <w:pStyle w:val="NormalIndentt"/>
        <w:keepLines w:val="0"/>
        <w:ind w:left="426"/>
        <w:rPr>
          <w:rFonts w:cs="Arial"/>
          <w:lang w:val="el-GR"/>
        </w:rPr>
      </w:pPr>
      <w:r w:rsidRPr="00E70E7B">
        <w:rPr>
          <w:rFonts w:cs="Arial"/>
          <w:lang w:val="el-GR"/>
        </w:rPr>
        <w:t>Στην περίπτωση που η Ενεργός Ισχύς Εξόδου του Φωτοβολταϊκού Συστήματος είναι μικρότερη του 20% της Μέγιστης Παραγωγής Ενεργού Ισχύος, τότε ο πιο πάνω περιορισμός παύει να ισχύει.</w:t>
      </w:r>
    </w:p>
    <w:p w14:paraId="72F6BE84" w14:textId="56472A30" w:rsidR="00E70E7B" w:rsidRPr="00E70E7B" w:rsidRDefault="00E70E7B" w:rsidP="00E70E7B">
      <w:pPr>
        <w:pStyle w:val="NormalIndentt"/>
        <w:keepLines w:val="0"/>
        <w:ind w:left="426"/>
        <w:rPr>
          <w:rFonts w:cs="Arial"/>
          <w:b/>
          <w:lang w:val="el-GR"/>
        </w:rPr>
      </w:pPr>
      <w:r w:rsidRPr="00E70E7B">
        <w:rPr>
          <w:rFonts w:cs="Arial"/>
          <w:lang w:val="el-GR"/>
        </w:rPr>
        <w:t xml:space="preserve">Σημειώνεται ότι, </w:t>
      </w:r>
      <w:r w:rsidRPr="00E70E7B">
        <w:rPr>
          <w:rFonts w:cs="Arial"/>
          <w:b/>
          <w:lang w:val="el-GR"/>
        </w:rPr>
        <w:t xml:space="preserve"> η έννοια του χωρητικού συντελεστή ισχύος, για Ρύθμιση της Τάσης,  μιας μονάδας παραγωγής σημαίνει την απορρόφηση Άεργου Ισχύος και «χωρητική φόρτιση»</w:t>
      </w:r>
      <w:r w:rsidRPr="00E70E7B">
        <w:rPr>
          <w:rFonts w:cs="Arial"/>
          <w:lang w:val="el-GR"/>
        </w:rPr>
        <w:t xml:space="preserve"> </w:t>
      </w:r>
      <w:r w:rsidRPr="00E70E7B">
        <w:rPr>
          <w:rFonts w:cs="Arial"/>
          <w:b/>
          <w:lang w:val="el-GR"/>
        </w:rPr>
        <w:t>της Μονάδας Παραγωγής,  όπως αποδίδεται η έννοια αυτή στο Άρθρο Τ15Α.3.7.1 των Κανόνων Μεταφοράς και Διανομής.</w:t>
      </w:r>
    </w:p>
    <w:p w14:paraId="7EF7BF8A" w14:textId="77777777" w:rsidR="00E70E7B" w:rsidRPr="00E70E7B" w:rsidRDefault="00E70E7B" w:rsidP="00E70E7B">
      <w:pPr>
        <w:pStyle w:val="NormalIndentt"/>
        <w:keepLines w:val="0"/>
        <w:ind w:left="426"/>
        <w:rPr>
          <w:rFonts w:cs="Arial"/>
          <w:lang w:val="el-GR"/>
        </w:rPr>
      </w:pPr>
      <w:r w:rsidRPr="00E70E7B">
        <w:rPr>
          <w:rFonts w:cs="Arial"/>
          <w:lang w:val="el-GR"/>
        </w:rPr>
        <w:t>Οι ρυθμίσεις του Συντελεστή Ισχύος, για έλεγχο της Τάσης και της Άεργου Ισχύος, θα μπορούν να αναθεωρούνται, από το ΔΣΔ (</w:t>
      </w:r>
      <w:r w:rsidRPr="00E70E7B">
        <w:rPr>
          <w:rFonts w:cs="Arial"/>
          <w:b/>
          <w:lang w:val="el-GR"/>
        </w:rPr>
        <w:t>ΑΗΚ</w:t>
      </w:r>
      <w:r w:rsidRPr="00E70E7B">
        <w:rPr>
          <w:rFonts w:cs="Arial"/>
          <w:lang w:val="el-GR"/>
        </w:rPr>
        <w:t>), οποιαδήποτε χρονική στιγμή στο μέλλον, ανάλογα με τις ανάγκες του Συστήματος Διανομής.</w:t>
      </w:r>
    </w:p>
    <w:p w14:paraId="017C1F6D" w14:textId="77777777" w:rsidR="00E70E7B" w:rsidRPr="00594C88" w:rsidRDefault="00E70E7B" w:rsidP="00E70E7B">
      <w:pPr>
        <w:pStyle w:val="NormalIndentt"/>
        <w:keepLines w:val="0"/>
        <w:numPr>
          <w:ilvl w:val="0"/>
          <w:numId w:val="12"/>
        </w:numPr>
        <w:tabs>
          <w:tab w:val="left" w:pos="426"/>
        </w:tabs>
        <w:spacing w:after="80"/>
        <w:ind w:left="425" w:hanging="425"/>
        <w:rPr>
          <w:rFonts w:cs="Arial"/>
          <w:b/>
        </w:rPr>
      </w:pPr>
      <w:proofErr w:type="spellStart"/>
      <w:r w:rsidRPr="00594C88">
        <w:rPr>
          <w:rFonts w:cs="Arial"/>
          <w:b/>
        </w:rPr>
        <w:t>Ολική</w:t>
      </w:r>
      <w:proofErr w:type="spellEnd"/>
      <w:r w:rsidRPr="00594C88">
        <w:rPr>
          <w:rFonts w:cs="Arial"/>
          <w:b/>
        </w:rPr>
        <w:t xml:space="preserve"> </w:t>
      </w:r>
      <w:proofErr w:type="spellStart"/>
      <w:r w:rsidRPr="00594C88">
        <w:rPr>
          <w:rFonts w:cs="Arial"/>
          <w:b/>
        </w:rPr>
        <w:t>Αρμονική</w:t>
      </w:r>
      <w:proofErr w:type="spellEnd"/>
      <w:r w:rsidRPr="00594C88">
        <w:rPr>
          <w:rFonts w:cs="Arial"/>
          <w:b/>
        </w:rPr>
        <w:t xml:space="preserve"> Παρα</w:t>
      </w:r>
      <w:proofErr w:type="spellStart"/>
      <w:r w:rsidRPr="00594C88">
        <w:rPr>
          <w:rFonts w:cs="Arial"/>
          <w:b/>
        </w:rPr>
        <w:t>μόρφωση</w:t>
      </w:r>
      <w:proofErr w:type="spellEnd"/>
    </w:p>
    <w:p w14:paraId="11CE49AE" w14:textId="1D2FD3F4" w:rsidR="00E70E7B" w:rsidRDefault="00E70E7B" w:rsidP="00E70E7B">
      <w:pPr>
        <w:pStyle w:val="AlphaIndent"/>
        <w:keepLines w:val="0"/>
        <w:tabs>
          <w:tab w:val="left" w:pos="426"/>
          <w:tab w:val="left" w:pos="1985"/>
        </w:tabs>
        <w:spacing w:before="0"/>
        <w:ind w:left="425" w:hanging="425"/>
        <w:rPr>
          <w:rFonts w:cs="Arial"/>
        </w:rPr>
      </w:pPr>
      <w:r w:rsidRPr="00594C88">
        <w:rPr>
          <w:rFonts w:cs="Arial"/>
        </w:rPr>
        <w:tab/>
        <w:t>Η ολική αρμονική παραμόρφωση του ρεύματος εξόδου του Φωτοβολταϊκού Συστήματος στο Σημείο Σύνδεσης δεν θα υπερβαίνει το 5%.</w:t>
      </w:r>
    </w:p>
    <w:p w14:paraId="4EE30065" w14:textId="281D889F" w:rsidR="002559CA" w:rsidRPr="00EE21AD" w:rsidRDefault="002559CA" w:rsidP="00EB6C48">
      <w:pPr>
        <w:pStyle w:val="NormalIndentt"/>
        <w:keepLines w:val="0"/>
        <w:ind w:left="450"/>
        <w:rPr>
          <w:lang w:val="el-GR"/>
        </w:rPr>
      </w:pPr>
      <w:r w:rsidRPr="00EE21AD">
        <w:rPr>
          <w:lang w:val="el-GR"/>
        </w:rPr>
        <w:t xml:space="preserve">Σύμφωνα με τους Κανόνες Μεταφοράς και Διανομής, η </w:t>
      </w:r>
      <w:r w:rsidRPr="00EE21AD">
        <w:rPr>
          <w:b/>
          <w:lang w:val="el-GR"/>
        </w:rPr>
        <w:t>ολική αρμονική παραμόρφωση</w:t>
      </w:r>
      <w:r w:rsidRPr="00EE21AD">
        <w:rPr>
          <w:lang w:val="el-GR"/>
        </w:rPr>
        <w:t xml:space="preserve"> της </w:t>
      </w:r>
      <w:r w:rsidRPr="00EE21AD">
        <w:rPr>
          <w:b/>
          <w:lang w:val="el-GR"/>
        </w:rPr>
        <w:t>τάσης</w:t>
      </w:r>
      <w:r w:rsidRPr="00EE21AD">
        <w:rPr>
          <w:lang w:val="el-GR"/>
        </w:rPr>
        <w:t xml:space="preserve"> εξόδου (</w:t>
      </w:r>
      <w:proofErr w:type="spellStart"/>
      <w:r>
        <w:rPr>
          <w:lang w:val="en-GB"/>
        </w:rPr>
        <w:t>THDv</w:t>
      </w:r>
      <w:proofErr w:type="spellEnd"/>
      <w:r w:rsidRPr="00EE21AD">
        <w:rPr>
          <w:lang w:val="el-GR"/>
        </w:rPr>
        <w:t xml:space="preserve">) του </w:t>
      </w:r>
      <w:r>
        <w:rPr>
          <w:lang w:val="el-GR"/>
        </w:rPr>
        <w:t xml:space="preserve">Φωτοβολταϊκού </w:t>
      </w:r>
      <w:r w:rsidRPr="00EE21AD">
        <w:rPr>
          <w:lang w:val="el-GR"/>
        </w:rPr>
        <w:t xml:space="preserve">Συστήματος στο Σημείο Σύνδεσης του με το Δίκτυο Διανομής Χαμηλής Τάσης </w:t>
      </w:r>
      <w:r w:rsidRPr="00EE21AD">
        <w:rPr>
          <w:b/>
          <w:lang w:val="el-GR"/>
        </w:rPr>
        <w:t>δεν πρέπει να υπερβαίνει το 2,5%</w:t>
      </w:r>
      <w:r w:rsidRPr="00EE21AD">
        <w:rPr>
          <w:lang w:val="el-GR"/>
        </w:rPr>
        <w:t>.</w:t>
      </w:r>
    </w:p>
    <w:p w14:paraId="31ED4AB7" w14:textId="77777777" w:rsidR="00E70E7B" w:rsidRPr="00594C88" w:rsidRDefault="00E70E7B" w:rsidP="00E70E7B">
      <w:pPr>
        <w:pStyle w:val="AlphaIndent"/>
        <w:keepLines w:val="0"/>
        <w:numPr>
          <w:ilvl w:val="0"/>
          <w:numId w:val="12"/>
        </w:numPr>
        <w:tabs>
          <w:tab w:val="left" w:pos="709"/>
          <w:tab w:val="left" w:pos="1985"/>
        </w:tabs>
        <w:spacing w:after="80"/>
        <w:ind w:left="425" w:hanging="425"/>
        <w:rPr>
          <w:rFonts w:cs="Arial"/>
          <w:b/>
        </w:rPr>
      </w:pPr>
      <w:r w:rsidRPr="00594C88">
        <w:rPr>
          <w:rFonts w:cs="Arial"/>
          <w:b/>
        </w:rPr>
        <w:t>Τυπικά Κυκλώματα εγκατάστασης Φωτοβολταϊκού Συστήματος</w:t>
      </w:r>
    </w:p>
    <w:p w14:paraId="77581DCA" w14:textId="77777777" w:rsidR="00E70E7B" w:rsidRPr="00E638B8" w:rsidRDefault="00E70E7B" w:rsidP="00E70E7B">
      <w:pPr>
        <w:pStyle w:val="AlphaIndent"/>
        <w:keepLines w:val="0"/>
        <w:tabs>
          <w:tab w:val="left" w:pos="284"/>
          <w:tab w:val="left" w:pos="1985"/>
        </w:tabs>
        <w:spacing w:before="0" w:after="0"/>
        <w:ind w:left="425" w:firstLine="0"/>
        <w:rPr>
          <w:rFonts w:cs="Arial"/>
        </w:rPr>
      </w:pPr>
      <w:r w:rsidRPr="00594C88">
        <w:rPr>
          <w:rFonts w:cs="Arial"/>
        </w:rPr>
        <w:t xml:space="preserve">Η ηλεκτρολογική εγκατάσταση του Φωτοβολταϊκού Συστήματος συνάδει με τις πρόνοιες και τις απαιτήσεις των τυπικών κυκλωμάτων με Αριθμούς Σχεδίων ΤΑ/513,  ΤΑ/514,  ΤΑ/515,  ΤΑ/516 και ΤΑ/517,  Αναθ. Α,  ημερομηνίας Ιούνιος 2014,  </w:t>
      </w:r>
      <w:r w:rsidR="00E638B8">
        <w:rPr>
          <w:rFonts w:cs="Arial"/>
        </w:rPr>
        <w:t xml:space="preserve">καθώς και ΤΑ/586 ημερομηνίας Νοέμβριος 2018, </w:t>
      </w:r>
      <w:r w:rsidRPr="00594C88">
        <w:rPr>
          <w:rFonts w:cs="Arial"/>
        </w:rPr>
        <w:t xml:space="preserve">που επισυνάπτονται στο Παράρτημα </w:t>
      </w:r>
      <w:r w:rsidRPr="00594C88">
        <w:rPr>
          <w:rFonts w:ascii="Times New Roman" w:hAnsi="Times New Roman"/>
        </w:rPr>
        <w:t>Ι</w:t>
      </w:r>
      <w:r w:rsidRPr="00594C88">
        <w:rPr>
          <w:rFonts w:cs="Arial"/>
        </w:rPr>
        <w:t xml:space="preserve"> τ</w:t>
      </w:r>
      <w:r w:rsidR="00DF080A">
        <w:rPr>
          <w:rFonts w:cs="Arial"/>
        </w:rPr>
        <w:t>ου</w:t>
      </w:r>
      <w:r w:rsidRPr="00594C88">
        <w:rPr>
          <w:rFonts w:cs="Arial"/>
        </w:rPr>
        <w:t xml:space="preserve"> </w:t>
      </w:r>
      <w:r>
        <w:rPr>
          <w:rFonts w:cs="Arial"/>
        </w:rPr>
        <w:t>σχετικ</w:t>
      </w:r>
      <w:r w:rsidR="00DF080A">
        <w:rPr>
          <w:rFonts w:cs="Arial"/>
        </w:rPr>
        <w:t>ού</w:t>
      </w:r>
      <w:r>
        <w:rPr>
          <w:rFonts w:cs="Arial"/>
        </w:rPr>
        <w:t xml:space="preserve"> σε ισχύ </w:t>
      </w:r>
      <w:r w:rsidRPr="00594C88">
        <w:rPr>
          <w:rFonts w:cs="Arial"/>
        </w:rPr>
        <w:t>Τεχνικ</w:t>
      </w:r>
      <w:r w:rsidR="00DF080A">
        <w:rPr>
          <w:rFonts w:cs="Arial"/>
        </w:rPr>
        <w:t>ού</w:t>
      </w:r>
      <w:r w:rsidRPr="00594C88">
        <w:rPr>
          <w:rFonts w:cs="Arial"/>
        </w:rPr>
        <w:t xml:space="preserve"> Οδηγ</w:t>
      </w:r>
      <w:r w:rsidR="00DF080A">
        <w:rPr>
          <w:rFonts w:cs="Arial"/>
        </w:rPr>
        <w:t>ού</w:t>
      </w:r>
      <w:r w:rsidRPr="00594C88">
        <w:rPr>
          <w:rFonts w:cs="Arial"/>
        </w:rPr>
        <w:t xml:space="preserve"> (Σχέδιο ΔΣΔ (</w:t>
      </w:r>
      <w:r w:rsidRPr="001F152E">
        <w:rPr>
          <w:rFonts w:cs="Arial"/>
          <w:b/>
        </w:rPr>
        <w:t>ΑΗΚ</w:t>
      </w:r>
      <w:r w:rsidRPr="00594C88">
        <w:rPr>
          <w:rFonts w:cs="Arial"/>
        </w:rPr>
        <w:t>) «Σ.Μ.</w:t>
      </w:r>
      <w:r w:rsidR="00A15CAA">
        <w:rPr>
          <w:rFonts w:cs="Arial"/>
        </w:rPr>
        <w:t>10</w:t>
      </w:r>
      <w:r w:rsidR="00DF080A">
        <w:rPr>
          <w:rFonts w:cs="Arial"/>
        </w:rPr>
        <w:t>»)</w:t>
      </w:r>
      <w:r w:rsidRPr="00594C88">
        <w:rPr>
          <w:rFonts w:cs="Arial"/>
        </w:rPr>
        <w:t>.</w:t>
      </w:r>
      <w:r w:rsidR="00E638B8">
        <w:rPr>
          <w:rFonts w:cs="Arial"/>
        </w:rPr>
        <w:t xml:space="preserve"> Διευκρινίζεται ότι το Σχέδιο Αρ. ΤΑ/586 αφορά τη συνδεσμολογία του εξοπλισμού του Συστήματος Τηλεχειρισμού (</w:t>
      </w:r>
      <w:r w:rsidR="00E638B8">
        <w:rPr>
          <w:rFonts w:cs="Arial"/>
          <w:lang w:val="en-US"/>
        </w:rPr>
        <w:t>Ripple</w:t>
      </w:r>
      <w:r w:rsidR="00E638B8" w:rsidRPr="00E638B8">
        <w:rPr>
          <w:rFonts w:cs="Arial"/>
        </w:rPr>
        <w:t xml:space="preserve"> </w:t>
      </w:r>
      <w:r w:rsidR="00E638B8">
        <w:rPr>
          <w:rFonts w:cs="Arial"/>
          <w:lang w:val="en-US"/>
        </w:rPr>
        <w:t>Control</w:t>
      </w:r>
      <w:r w:rsidR="00E638B8" w:rsidRPr="00E638B8">
        <w:rPr>
          <w:rFonts w:cs="Arial"/>
        </w:rPr>
        <w:t xml:space="preserve">) </w:t>
      </w:r>
      <w:r w:rsidR="00E638B8">
        <w:rPr>
          <w:rFonts w:cs="Arial"/>
        </w:rPr>
        <w:t>για Φωτοβολτα</w:t>
      </w:r>
      <w:r w:rsidR="00E638B8">
        <w:rPr>
          <w:rFonts w:ascii="Tahoma" w:hAnsi="Tahoma" w:cs="Tahoma"/>
        </w:rPr>
        <w:t>ϊ</w:t>
      </w:r>
      <w:r w:rsidR="00E638B8">
        <w:rPr>
          <w:rFonts w:cs="Arial"/>
        </w:rPr>
        <w:t xml:space="preserve">κά Συστήματα Ισχύος </w:t>
      </w:r>
      <w:r w:rsidR="00E638B8">
        <w:rPr>
          <w:rFonts w:ascii="Monotype Corsiva" w:hAnsi="Monotype Corsiva" w:cs="Arial"/>
        </w:rPr>
        <w:t>&gt;</w:t>
      </w:r>
      <w:r w:rsidR="00E638B8">
        <w:rPr>
          <w:rFonts w:cs="Arial"/>
        </w:rPr>
        <w:t xml:space="preserve"> 7,14 </w:t>
      </w:r>
      <w:proofErr w:type="spellStart"/>
      <w:r w:rsidR="00E638B8">
        <w:rPr>
          <w:rFonts w:cs="Arial"/>
          <w:lang w:val="en-US"/>
        </w:rPr>
        <w:t>kWp</w:t>
      </w:r>
      <w:proofErr w:type="spellEnd"/>
      <w:r w:rsidR="00E638B8" w:rsidRPr="00E638B8">
        <w:rPr>
          <w:rFonts w:cs="Arial"/>
        </w:rPr>
        <w:t xml:space="preserve">. </w:t>
      </w:r>
    </w:p>
    <w:p w14:paraId="0A7BC5A3" w14:textId="77777777" w:rsidR="00E70E7B" w:rsidRPr="00594C88" w:rsidRDefault="00E70E7B" w:rsidP="00E70E7B">
      <w:pPr>
        <w:pStyle w:val="AlphaIndent"/>
        <w:keepLines w:val="0"/>
        <w:numPr>
          <w:ilvl w:val="0"/>
          <w:numId w:val="12"/>
        </w:numPr>
        <w:tabs>
          <w:tab w:val="left" w:pos="1985"/>
        </w:tabs>
        <w:spacing w:after="80"/>
        <w:ind w:left="425" w:hanging="425"/>
        <w:rPr>
          <w:rFonts w:cs="Arial"/>
        </w:rPr>
      </w:pPr>
      <w:r w:rsidRPr="00594C88">
        <w:rPr>
          <w:rFonts w:cs="Arial"/>
          <w:b/>
        </w:rPr>
        <w:t xml:space="preserve">Συμμόρφωση με τους όρους και τις πρόνοιες του προτύπου </w:t>
      </w:r>
      <w:r w:rsidRPr="00594C88">
        <w:rPr>
          <w:rFonts w:cs="Arial"/>
          <w:b/>
          <w:lang w:val="en-US"/>
        </w:rPr>
        <w:t>VDE</w:t>
      </w:r>
      <w:r w:rsidRPr="00594C88">
        <w:rPr>
          <w:rFonts w:cs="Arial"/>
          <w:b/>
        </w:rPr>
        <w:t>-</w:t>
      </w:r>
      <w:r w:rsidRPr="00594C88">
        <w:rPr>
          <w:rFonts w:cs="Arial"/>
          <w:b/>
          <w:lang w:val="en-US"/>
        </w:rPr>
        <w:t>AR</w:t>
      </w:r>
      <w:r w:rsidRPr="00594C88">
        <w:rPr>
          <w:rFonts w:cs="Arial"/>
          <w:b/>
        </w:rPr>
        <w:t>-</w:t>
      </w:r>
      <w:r w:rsidRPr="00594C88">
        <w:rPr>
          <w:rFonts w:cs="Arial"/>
          <w:b/>
          <w:lang w:val="en-US"/>
        </w:rPr>
        <w:t>N</w:t>
      </w:r>
      <w:r w:rsidRPr="00594C88">
        <w:rPr>
          <w:rFonts w:cs="Arial"/>
          <w:b/>
        </w:rPr>
        <w:t xml:space="preserve"> 4105: 2011-08 και των σχετικών Ευρωπαϊκών Προτύπων</w:t>
      </w:r>
    </w:p>
    <w:p w14:paraId="4959A1A8" w14:textId="77777777" w:rsidR="00426E17" w:rsidRDefault="00E70E7B" w:rsidP="00426E17">
      <w:pPr>
        <w:pStyle w:val="Heading2"/>
        <w:keepLines w:val="0"/>
        <w:numPr>
          <w:ilvl w:val="0"/>
          <w:numId w:val="0"/>
        </w:numPr>
        <w:tabs>
          <w:tab w:val="left" w:pos="426"/>
          <w:tab w:val="left" w:pos="709"/>
        </w:tabs>
        <w:spacing w:before="0"/>
        <w:ind w:left="425" w:hanging="425"/>
        <w:rPr>
          <w:rFonts w:cs="Arial"/>
        </w:rPr>
      </w:pPr>
      <w:r w:rsidRPr="00594C88">
        <w:rPr>
          <w:rFonts w:cs="Arial"/>
        </w:rPr>
        <w:tab/>
        <w:t xml:space="preserve">Το Φωτοβολταϊκό Σύστημα συμμορφώνεται με τις πρόνοιες και τις απαιτήσεις του Γερμανικού Προτύπου </w:t>
      </w:r>
      <w:r w:rsidRPr="00594C88">
        <w:rPr>
          <w:rFonts w:cs="Arial"/>
          <w:b/>
          <w:lang w:val="en-US"/>
        </w:rPr>
        <w:t>VDE</w:t>
      </w:r>
      <w:r w:rsidRPr="00594C88">
        <w:rPr>
          <w:rFonts w:cs="Arial"/>
          <w:b/>
        </w:rPr>
        <w:t>-</w:t>
      </w:r>
      <w:r w:rsidRPr="00594C88">
        <w:rPr>
          <w:rFonts w:cs="Arial"/>
          <w:b/>
          <w:lang w:val="en-US"/>
        </w:rPr>
        <w:t>AR</w:t>
      </w:r>
      <w:r w:rsidRPr="00594C88">
        <w:rPr>
          <w:rFonts w:cs="Arial"/>
          <w:b/>
        </w:rPr>
        <w:t>-</w:t>
      </w:r>
      <w:r w:rsidRPr="00594C88">
        <w:rPr>
          <w:rFonts w:cs="Arial"/>
          <w:b/>
          <w:lang w:val="en-US"/>
        </w:rPr>
        <w:t>N</w:t>
      </w:r>
      <w:r w:rsidRPr="00594C88">
        <w:rPr>
          <w:rFonts w:cs="Arial"/>
          <w:b/>
        </w:rPr>
        <w:t xml:space="preserve"> 4105:2011-08</w:t>
      </w:r>
      <w:r w:rsidRPr="00594C88">
        <w:rPr>
          <w:rFonts w:cs="Arial"/>
        </w:rPr>
        <w:t xml:space="preserve"> με τίτλο “</w:t>
      </w:r>
      <w:r w:rsidRPr="00594C88">
        <w:rPr>
          <w:rFonts w:cs="Arial"/>
          <w:lang w:val="en-US"/>
        </w:rPr>
        <w:t>Power</w:t>
      </w:r>
      <w:r w:rsidRPr="00594C88">
        <w:rPr>
          <w:rFonts w:cs="Arial"/>
        </w:rPr>
        <w:t xml:space="preserve"> </w:t>
      </w:r>
      <w:r w:rsidRPr="00594C88">
        <w:rPr>
          <w:rFonts w:cs="Arial"/>
          <w:lang w:val="en-US"/>
        </w:rPr>
        <w:t>generation</w:t>
      </w:r>
      <w:r w:rsidRPr="00594C88">
        <w:rPr>
          <w:rFonts w:cs="Arial"/>
        </w:rPr>
        <w:t xml:space="preserve"> </w:t>
      </w:r>
      <w:r w:rsidRPr="00594C88">
        <w:rPr>
          <w:rFonts w:cs="Arial"/>
          <w:lang w:val="en-US"/>
        </w:rPr>
        <w:t>systems</w:t>
      </w:r>
      <w:r w:rsidRPr="00594C88">
        <w:rPr>
          <w:rFonts w:cs="Arial"/>
        </w:rPr>
        <w:t xml:space="preserve"> </w:t>
      </w:r>
      <w:r w:rsidRPr="00594C88">
        <w:rPr>
          <w:rFonts w:cs="Arial"/>
          <w:lang w:val="en-US"/>
        </w:rPr>
        <w:t>connected</w:t>
      </w:r>
      <w:r w:rsidRPr="00594C88">
        <w:rPr>
          <w:rFonts w:cs="Arial"/>
        </w:rPr>
        <w:t xml:space="preserve"> </w:t>
      </w:r>
      <w:r w:rsidRPr="00594C88">
        <w:rPr>
          <w:rFonts w:cs="Arial"/>
          <w:lang w:val="en-US"/>
        </w:rPr>
        <w:t>to</w:t>
      </w:r>
      <w:r w:rsidRPr="00594C88">
        <w:rPr>
          <w:rFonts w:cs="Arial"/>
        </w:rPr>
        <w:t xml:space="preserve"> </w:t>
      </w:r>
      <w:r w:rsidRPr="00594C88">
        <w:rPr>
          <w:rFonts w:cs="Arial"/>
          <w:lang w:val="en-US"/>
        </w:rPr>
        <w:t>the</w:t>
      </w:r>
      <w:r w:rsidRPr="00594C88">
        <w:rPr>
          <w:rFonts w:cs="Arial"/>
        </w:rPr>
        <w:t xml:space="preserve"> </w:t>
      </w:r>
      <w:r w:rsidRPr="00594C88">
        <w:rPr>
          <w:rFonts w:cs="Arial"/>
          <w:lang w:val="en-US"/>
        </w:rPr>
        <w:t>low</w:t>
      </w:r>
      <w:r w:rsidRPr="00594C88">
        <w:rPr>
          <w:rFonts w:cs="Arial"/>
        </w:rPr>
        <w:t>-</w:t>
      </w:r>
      <w:r w:rsidRPr="00594C88">
        <w:rPr>
          <w:rFonts w:cs="Arial"/>
          <w:lang w:val="en-US"/>
        </w:rPr>
        <w:t>voltage</w:t>
      </w:r>
      <w:r w:rsidRPr="00594C88">
        <w:rPr>
          <w:rFonts w:cs="Arial"/>
        </w:rPr>
        <w:t xml:space="preserve"> </w:t>
      </w:r>
      <w:r w:rsidRPr="00594C88">
        <w:rPr>
          <w:rFonts w:cs="Arial"/>
          <w:lang w:val="en-US"/>
        </w:rPr>
        <w:t>distribution</w:t>
      </w:r>
      <w:r w:rsidRPr="00594C88">
        <w:rPr>
          <w:rFonts w:cs="Arial"/>
        </w:rPr>
        <w:t xml:space="preserve"> </w:t>
      </w:r>
      <w:r w:rsidRPr="00594C88">
        <w:rPr>
          <w:rFonts w:cs="Arial"/>
          <w:lang w:val="en-US"/>
        </w:rPr>
        <w:t>network</w:t>
      </w:r>
      <w:r w:rsidRPr="00594C88">
        <w:rPr>
          <w:rFonts w:cs="Arial"/>
        </w:rPr>
        <w:t xml:space="preserve">:  </w:t>
      </w:r>
      <w:r w:rsidRPr="00594C88">
        <w:rPr>
          <w:rFonts w:cs="Arial"/>
          <w:lang w:val="en-US"/>
        </w:rPr>
        <w:t>Technical</w:t>
      </w:r>
      <w:r w:rsidRPr="00594C88">
        <w:rPr>
          <w:rFonts w:cs="Arial"/>
        </w:rPr>
        <w:t xml:space="preserve"> </w:t>
      </w:r>
      <w:r w:rsidRPr="00594C88">
        <w:rPr>
          <w:rFonts w:cs="Arial"/>
          <w:lang w:val="en-US"/>
        </w:rPr>
        <w:t>minimum</w:t>
      </w:r>
      <w:r w:rsidRPr="00594C88">
        <w:rPr>
          <w:rFonts w:cs="Arial"/>
        </w:rPr>
        <w:t xml:space="preserve"> </w:t>
      </w:r>
      <w:r w:rsidRPr="00594C88">
        <w:rPr>
          <w:rFonts w:cs="Arial"/>
          <w:lang w:val="en-US"/>
        </w:rPr>
        <w:t>requirements</w:t>
      </w:r>
      <w:r w:rsidRPr="00594C88">
        <w:rPr>
          <w:rFonts w:cs="Arial"/>
        </w:rPr>
        <w:t xml:space="preserve"> </w:t>
      </w:r>
      <w:r w:rsidRPr="00594C88">
        <w:rPr>
          <w:rFonts w:cs="Arial"/>
          <w:lang w:val="en-US"/>
        </w:rPr>
        <w:t>for</w:t>
      </w:r>
      <w:r w:rsidRPr="00594C88">
        <w:rPr>
          <w:rFonts w:cs="Arial"/>
        </w:rPr>
        <w:t xml:space="preserve"> </w:t>
      </w:r>
      <w:r w:rsidRPr="00594C88">
        <w:rPr>
          <w:rFonts w:cs="Arial"/>
          <w:lang w:val="en-US"/>
        </w:rPr>
        <w:lastRenderedPageBreak/>
        <w:t>the</w:t>
      </w:r>
      <w:r w:rsidRPr="00594C88">
        <w:rPr>
          <w:rFonts w:cs="Arial"/>
        </w:rPr>
        <w:t xml:space="preserve"> </w:t>
      </w:r>
      <w:r w:rsidRPr="00594C88">
        <w:rPr>
          <w:rFonts w:cs="Arial"/>
          <w:lang w:val="en-US"/>
        </w:rPr>
        <w:t>connection</w:t>
      </w:r>
      <w:r w:rsidRPr="00594C88">
        <w:rPr>
          <w:rFonts w:cs="Arial"/>
        </w:rPr>
        <w:t xml:space="preserve"> </w:t>
      </w:r>
      <w:r w:rsidRPr="00594C88">
        <w:rPr>
          <w:rFonts w:cs="Arial"/>
          <w:lang w:val="en-US"/>
        </w:rPr>
        <w:t>to</w:t>
      </w:r>
      <w:r w:rsidRPr="00594C88">
        <w:rPr>
          <w:rFonts w:cs="Arial"/>
        </w:rPr>
        <w:t xml:space="preserve"> </w:t>
      </w:r>
      <w:r w:rsidRPr="00594C88">
        <w:rPr>
          <w:rFonts w:cs="Arial"/>
          <w:lang w:val="en-US"/>
        </w:rPr>
        <w:t>and</w:t>
      </w:r>
      <w:r w:rsidRPr="00594C88">
        <w:rPr>
          <w:rFonts w:cs="Arial"/>
        </w:rPr>
        <w:t xml:space="preserve"> </w:t>
      </w:r>
      <w:r w:rsidRPr="00594C88">
        <w:rPr>
          <w:rFonts w:cs="Arial"/>
          <w:lang w:val="en-US"/>
        </w:rPr>
        <w:t>parallel</w:t>
      </w:r>
      <w:r w:rsidRPr="00594C88">
        <w:rPr>
          <w:rFonts w:cs="Arial"/>
        </w:rPr>
        <w:t xml:space="preserve"> </w:t>
      </w:r>
      <w:r w:rsidRPr="00594C88">
        <w:rPr>
          <w:rFonts w:cs="Arial"/>
          <w:lang w:val="en-US"/>
        </w:rPr>
        <w:t>operation</w:t>
      </w:r>
      <w:r w:rsidRPr="00594C88">
        <w:rPr>
          <w:rFonts w:cs="Arial"/>
        </w:rPr>
        <w:t xml:space="preserve"> </w:t>
      </w:r>
      <w:r w:rsidRPr="00594C88">
        <w:rPr>
          <w:rFonts w:cs="Arial"/>
          <w:lang w:val="en-US"/>
        </w:rPr>
        <w:t>with</w:t>
      </w:r>
      <w:r w:rsidRPr="00594C88">
        <w:rPr>
          <w:rFonts w:cs="Arial"/>
        </w:rPr>
        <w:t xml:space="preserve"> </w:t>
      </w:r>
      <w:r w:rsidRPr="00594C88">
        <w:rPr>
          <w:rFonts w:cs="Arial"/>
          <w:lang w:val="en-US"/>
        </w:rPr>
        <w:t>low</w:t>
      </w:r>
      <w:r w:rsidRPr="00594C88">
        <w:rPr>
          <w:rFonts w:cs="Arial"/>
        </w:rPr>
        <w:t>-</w:t>
      </w:r>
      <w:r w:rsidRPr="00594C88">
        <w:rPr>
          <w:rFonts w:cs="Arial"/>
          <w:lang w:val="en-US"/>
        </w:rPr>
        <w:t>voltage</w:t>
      </w:r>
      <w:r w:rsidRPr="00594C88">
        <w:rPr>
          <w:rFonts w:cs="Arial"/>
        </w:rPr>
        <w:t xml:space="preserve"> </w:t>
      </w:r>
      <w:r w:rsidRPr="00594C88">
        <w:rPr>
          <w:rFonts w:cs="Arial"/>
          <w:lang w:val="en-US"/>
        </w:rPr>
        <w:t>distribution</w:t>
      </w:r>
      <w:r w:rsidRPr="00594C88">
        <w:rPr>
          <w:rFonts w:cs="Arial"/>
        </w:rPr>
        <w:t xml:space="preserve"> </w:t>
      </w:r>
      <w:r w:rsidRPr="00594C88">
        <w:rPr>
          <w:rFonts w:cs="Arial"/>
          <w:lang w:val="en-US"/>
        </w:rPr>
        <w:t>networks</w:t>
      </w:r>
      <w:r w:rsidRPr="00594C88">
        <w:rPr>
          <w:rFonts w:cs="Arial"/>
        </w:rPr>
        <w:t xml:space="preserve">”, ή άλλο διεθνές ή εθνικό πρότυπο με ίσους ή πιο απαιτητικούς όρους από αυτούς που αναφέρονται στο πιο πάνω γερμανικό πρότυπο, σύμφωνα με τις πρόνοιες του </w:t>
      </w:r>
      <w:r w:rsidRPr="00594C88">
        <w:rPr>
          <w:rFonts w:cs="Arial"/>
          <w:b/>
        </w:rPr>
        <w:t>Άρθρου Δ1.10.2.2.2</w:t>
      </w:r>
      <w:r w:rsidRPr="00594C88">
        <w:rPr>
          <w:rFonts w:cs="Arial"/>
        </w:rPr>
        <w:t xml:space="preserve"> των Κανόνων Μεταφοράς και Διανομής.</w:t>
      </w:r>
    </w:p>
    <w:p w14:paraId="0E9B80A7" w14:textId="77777777" w:rsidR="00E70E7B" w:rsidRPr="00E70E7B" w:rsidRDefault="00426E17" w:rsidP="00426E17">
      <w:pPr>
        <w:pStyle w:val="Heading2"/>
        <w:keepLines w:val="0"/>
        <w:numPr>
          <w:ilvl w:val="0"/>
          <w:numId w:val="0"/>
        </w:numPr>
        <w:tabs>
          <w:tab w:val="left" w:pos="426"/>
          <w:tab w:val="left" w:pos="709"/>
        </w:tabs>
        <w:spacing w:before="0"/>
        <w:ind w:left="425" w:hanging="425"/>
        <w:rPr>
          <w:rFonts w:cs="Arial"/>
          <w:lang w:val="en-US"/>
        </w:rPr>
      </w:pPr>
      <w:r>
        <w:rPr>
          <w:rFonts w:cs="Arial"/>
        </w:rPr>
        <w:tab/>
      </w:r>
      <w:r w:rsidR="00E70E7B" w:rsidRPr="0083102F">
        <w:rPr>
          <w:rFonts w:cs="Arial"/>
        </w:rPr>
        <w:t>Επιπρόσθετα</w:t>
      </w:r>
      <w:r w:rsidR="00E70E7B" w:rsidRPr="00E70E7B">
        <w:rPr>
          <w:rFonts w:cs="Arial"/>
          <w:lang w:val="en-US"/>
        </w:rPr>
        <w:t xml:space="preserve">, </w:t>
      </w:r>
      <w:r w:rsidR="00E70E7B" w:rsidRPr="0083102F">
        <w:rPr>
          <w:rFonts w:cs="Arial"/>
        </w:rPr>
        <w:t>το</w:t>
      </w:r>
      <w:r w:rsidR="00E70E7B" w:rsidRPr="00E70E7B">
        <w:rPr>
          <w:rFonts w:cs="Arial"/>
          <w:lang w:val="en-US"/>
        </w:rPr>
        <w:t xml:space="preserve"> </w:t>
      </w:r>
      <w:r w:rsidR="00E70E7B" w:rsidRPr="0083102F">
        <w:rPr>
          <w:rFonts w:cs="Arial"/>
        </w:rPr>
        <w:t>Φωτοβολταϊκό</w:t>
      </w:r>
      <w:r w:rsidR="00E70E7B" w:rsidRPr="00E70E7B">
        <w:rPr>
          <w:rFonts w:cs="Arial"/>
          <w:lang w:val="en-US"/>
        </w:rPr>
        <w:t xml:space="preserve"> </w:t>
      </w:r>
      <w:r w:rsidR="00E70E7B" w:rsidRPr="0083102F">
        <w:rPr>
          <w:rFonts w:cs="Arial"/>
        </w:rPr>
        <w:t>Σύστημα</w:t>
      </w:r>
      <w:r w:rsidR="00E70E7B" w:rsidRPr="00E70E7B">
        <w:rPr>
          <w:rFonts w:cs="Arial"/>
          <w:lang w:val="en-US"/>
        </w:rPr>
        <w:t xml:space="preserve"> </w:t>
      </w:r>
      <w:r w:rsidR="00E70E7B" w:rsidRPr="0083102F">
        <w:rPr>
          <w:rFonts w:cs="Arial"/>
        </w:rPr>
        <w:t>συμμορφώνεται</w:t>
      </w:r>
      <w:r w:rsidR="00E70E7B" w:rsidRPr="00E70E7B">
        <w:rPr>
          <w:rFonts w:cs="Arial"/>
          <w:lang w:val="en-US"/>
        </w:rPr>
        <w:t xml:space="preserve"> </w:t>
      </w:r>
      <w:r w:rsidR="00E70E7B" w:rsidRPr="0083102F">
        <w:rPr>
          <w:rFonts w:cs="Arial"/>
        </w:rPr>
        <w:t>με</w:t>
      </w:r>
      <w:r w:rsidR="00E70E7B" w:rsidRPr="00E70E7B">
        <w:rPr>
          <w:rFonts w:cs="Arial"/>
          <w:lang w:val="en-US"/>
        </w:rPr>
        <w:t xml:space="preserve"> </w:t>
      </w:r>
      <w:r w:rsidR="00E70E7B" w:rsidRPr="0083102F">
        <w:rPr>
          <w:rFonts w:cs="Arial"/>
        </w:rPr>
        <w:t>τα</w:t>
      </w:r>
      <w:r w:rsidR="00E70E7B" w:rsidRPr="00E70E7B">
        <w:rPr>
          <w:rFonts w:cs="Arial"/>
          <w:lang w:val="en-US"/>
        </w:rPr>
        <w:t xml:space="preserve"> </w:t>
      </w:r>
      <w:r w:rsidR="00E70E7B" w:rsidRPr="0083102F">
        <w:rPr>
          <w:rFonts w:cs="Arial"/>
        </w:rPr>
        <w:t>Ευρωπαϊκά</w:t>
      </w:r>
      <w:r w:rsidR="00E70E7B" w:rsidRPr="00E70E7B">
        <w:rPr>
          <w:rFonts w:cs="Arial"/>
          <w:lang w:val="en-US"/>
        </w:rPr>
        <w:t xml:space="preserve"> </w:t>
      </w:r>
      <w:r w:rsidR="00E70E7B" w:rsidRPr="0083102F">
        <w:rPr>
          <w:rFonts w:cs="Arial"/>
        </w:rPr>
        <w:t>Πρότυπα</w:t>
      </w:r>
      <w:r w:rsidR="00E70E7B" w:rsidRPr="00E70E7B">
        <w:rPr>
          <w:rFonts w:cs="Arial"/>
          <w:lang w:val="en-US"/>
        </w:rPr>
        <w:t xml:space="preserve"> IEC 61727: Photovoltaic (PV) systems – Characteristics of the utility interface, IEC 60364-7-712: Solar Photovoltaic (PV) Power Supply Systems, IEC 60755: General Requirements for Residual Current Operated Protective Devices, </w:t>
      </w:r>
      <w:r w:rsidR="00E70E7B" w:rsidRPr="0083102F">
        <w:rPr>
          <w:rFonts w:cs="Arial"/>
        </w:rPr>
        <w:t>ΕΝ</w:t>
      </w:r>
      <w:r w:rsidR="00E70E7B" w:rsidRPr="00E70E7B">
        <w:rPr>
          <w:rFonts w:cs="Arial"/>
          <w:lang w:val="en-US"/>
        </w:rPr>
        <w:t xml:space="preserve"> 62446(2009): Grid Connected Photovoltaic Systems – Minimum requirements for system documentation, commissioning tests and inspection (IEC 62446(2009), IEC 60364 (all parts): Low-voltage electrical installations, </w:t>
      </w:r>
      <w:r w:rsidR="00E70E7B" w:rsidRPr="0083102F">
        <w:rPr>
          <w:rFonts w:cs="Arial"/>
        </w:rPr>
        <w:t>ΕΝ</w:t>
      </w:r>
      <w:r w:rsidR="00E70E7B" w:rsidRPr="00E70E7B">
        <w:rPr>
          <w:rFonts w:cs="Arial"/>
          <w:lang w:val="en-US"/>
        </w:rPr>
        <w:t xml:space="preserve"> 50160:  Voltage characteristics of electricity supplied by public distribution networks, CYS EN 50438 (2013): Requirements for micro-generating plants to be connected in parallel with public low-voltage distribution networks, </w:t>
      </w:r>
      <w:r w:rsidR="00E70E7B" w:rsidRPr="0083102F">
        <w:rPr>
          <w:rFonts w:cs="Arial"/>
        </w:rPr>
        <w:t>και</w:t>
      </w:r>
      <w:r w:rsidR="00E70E7B" w:rsidRPr="00E70E7B">
        <w:rPr>
          <w:rFonts w:cs="Arial"/>
          <w:lang w:val="en-US"/>
        </w:rPr>
        <w:t xml:space="preserve"> EN 50524(July 2009): Data sheet and name plate for photovoltaic inverters.</w:t>
      </w:r>
    </w:p>
    <w:p w14:paraId="7EA3393E" w14:textId="77777777" w:rsidR="00E70E7B" w:rsidRPr="0076627B" w:rsidRDefault="00E70E7B" w:rsidP="00E70E7B">
      <w:pPr>
        <w:pStyle w:val="Heading2"/>
        <w:keepLines w:val="0"/>
        <w:numPr>
          <w:ilvl w:val="0"/>
          <w:numId w:val="12"/>
        </w:numPr>
        <w:tabs>
          <w:tab w:val="left" w:pos="426"/>
        </w:tabs>
        <w:spacing w:after="0"/>
        <w:ind w:left="426" w:hanging="426"/>
        <w:rPr>
          <w:rFonts w:cs="Arial"/>
          <w:b/>
        </w:rPr>
      </w:pPr>
      <w:r w:rsidRPr="0076627B">
        <w:rPr>
          <w:rFonts w:cs="Arial"/>
          <w:b/>
        </w:rPr>
        <w:t xml:space="preserve">Συμμόρφωση με Ευρωπαϊκές Οδηγίες </w:t>
      </w:r>
    </w:p>
    <w:p w14:paraId="56D7F0AA" w14:textId="77777777" w:rsidR="00E70E7B" w:rsidRPr="0076627B" w:rsidRDefault="00E70E7B" w:rsidP="00E70E7B">
      <w:pPr>
        <w:pStyle w:val="Heading2"/>
        <w:keepLines w:val="0"/>
        <w:numPr>
          <w:ilvl w:val="0"/>
          <w:numId w:val="0"/>
        </w:numPr>
        <w:tabs>
          <w:tab w:val="left" w:pos="426"/>
          <w:tab w:val="left" w:pos="709"/>
        </w:tabs>
        <w:spacing w:before="120"/>
        <w:ind w:left="425" w:hanging="425"/>
        <w:rPr>
          <w:rFonts w:cs="Arial"/>
        </w:rPr>
      </w:pPr>
      <w:r w:rsidRPr="0076627B">
        <w:rPr>
          <w:rFonts w:cs="Arial"/>
        </w:rPr>
        <w:tab/>
        <w:t>Η κατασκευή του Φωτοβολταϊκού Συστήματος συνάδει με την Ευρωπαϊκή Οδηγία 2006/95/ΕΕ</w:t>
      </w:r>
      <w:r w:rsidRPr="0076627B">
        <w:rPr>
          <w:rFonts w:cs="Arial"/>
          <w:b/>
        </w:rPr>
        <w:t xml:space="preserve"> </w:t>
      </w:r>
      <w:r w:rsidRPr="0076627B">
        <w:rPr>
          <w:rFonts w:cs="Arial"/>
        </w:rPr>
        <w:t>του Ευρωπαϊκού Κοινοβουλίου και του Συμβουλίου, της 12ης Δεκεμβρίου 2006, περί προσεγγίσεως των νομοθεσιών των κρατών μελών των αναφερομένων στο ηλεκτρολογικό υλικό που προορίζεται να χρησιμοποιηθεί εντός ορισμένων ορίων Τάσεως</w:t>
      </w:r>
      <w:r w:rsidRPr="0076627B">
        <w:rPr>
          <w:rFonts w:cs="Arial"/>
          <w:bCs w:val="0"/>
        </w:rPr>
        <w:t xml:space="preserve"> και με </w:t>
      </w:r>
      <w:r w:rsidRPr="0076627B">
        <w:rPr>
          <w:rFonts w:cs="Arial"/>
        </w:rPr>
        <w:t>τις Ευρωπαϊκές Οδηγίες, 73/23/</w:t>
      </w:r>
      <w:r w:rsidRPr="0076627B">
        <w:rPr>
          <w:rFonts w:cs="Arial"/>
          <w:lang w:val="en-US"/>
        </w:rPr>
        <w:t>EEC</w:t>
      </w:r>
      <w:r w:rsidRPr="0076627B">
        <w:rPr>
          <w:rFonts w:cs="Arial"/>
        </w:rPr>
        <w:t xml:space="preserve"> (</w:t>
      </w:r>
      <w:r w:rsidRPr="0076627B">
        <w:rPr>
          <w:rFonts w:cs="Arial"/>
          <w:lang w:val="en-US"/>
        </w:rPr>
        <w:t>Electrical</w:t>
      </w:r>
      <w:r w:rsidRPr="0076627B">
        <w:rPr>
          <w:rFonts w:cs="Arial"/>
        </w:rPr>
        <w:t xml:space="preserve"> </w:t>
      </w:r>
      <w:r w:rsidRPr="0076627B">
        <w:rPr>
          <w:rFonts w:cs="Arial"/>
          <w:lang w:val="en-US"/>
        </w:rPr>
        <w:t>Apparatus</w:t>
      </w:r>
      <w:r w:rsidRPr="0076627B">
        <w:rPr>
          <w:rFonts w:cs="Arial"/>
        </w:rPr>
        <w:t xml:space="preserve"> </w:t>
      </w:r>
      <w:r w:rsidRPr="0076627B">
        <w:rPr>
          <w:rFonts w:cs="Arial"/>
          <w:lang w:val="en-US"/>
        </w:rPr>
        <w:t>Low</w:t>
      </w:r>
      <w:r w:rsidRPr="0076627B">
        <w:rPr>
          <w:rFonts w:cs="Arial"/>
        </w:rPr>
        <w:t xml:space="preserve"> </w:t>
      </w:r>
      <w:r w:rsidRPr="0076627B">
        <w:rPr>
          <w:rFonts w:cs="Arial"/>
          <w:lang w:val="en-US"/>
        </w:rPr>
        <w:t>Voltage</w:t>
      </w:r>
      <w:r w:rsidRPr="0076627B">
        <w:rPr>
          <w:rFonts w:cs="Arial"/>
        </w:rPr>
        <w:t xml:space="preserve"> </w:t>
      </w:r>
      <w:r w:rsidRPr="0076627B">
        <w:rPr>
          <w:rFonts w:cs="Arial"/>
          <w:lang w:val="en-US"/>
        </w:rPr>
        <w:t>Directive</w:t>
      </w:r>
      <w:r w:rsidRPr="0076627B">
        <w:rPr>
          <w:rFonts w:cs="Arial"/>
        </w:rPr>
        <w:t>), 89/336/</w:t>
      </w:r>
      <w:r w:rsidRPr="0076627B">
        <w:rPr>
          <w:rFonts w:cs="Arial"/>
          <w:lang w:val="en-US"/>
        </w:rPr>
        <w:t>EEC</w:t>
      </w:r>
      <w:r w:rsidRPr="0076627B">
        <w:rPr>
          <w:rFonts w:cs="Arial"/>
        </w:rPr>
        <w:t xml:space="preserve"> (</w:t>
      </w:r>
      <w:r w:rsidRPr="0076627B">
        <w:rPr>
          <w:rFonts w:cs="Arial"/>
          <w:lang w:val="en-US"/>
        </w:rPr>
        <w:t>Electromagnetic</w:t>
      </w:r>
      <w:r w:rsidRPr="0076627B">
        <w:rPr>
          <w:rFonts w:cs="Arial"/>
        </w:rPr>
        <w:t xml:space="preserve"> </w:t>
      </w:r>
      <w:r w:rsidRPr="0076627B">
        <w:rPr>
          <w:rFonts w:cs="Arial"/>
          <w:lang w:val="en-US"/>
        </w:rPr>
        <w:t>Compatibility</w:t>
      </w:r>
      <w:r w:rsidRPr="0076627B">
        <w:rPr>
          <w:rFonts w:cs="Arial"/>
        </w:rPr>
        <w:t>) και 93/68/</w:t>
      </w:r>
      <w:r w:rsidRPr="0076627B">
        <w:rPr>
          <w:rFonts w:cs="Arial"/>
          <w:lang w:val="en-US"/>
        </w:rPr>
        <w:t>EEC</w:t>
      </w:r>
      <w:r w:rsidRPr="0076627B">
        <w:rPr>
          <w:rFonts w:cs="Arial"/>
        </w:rPr>
        <w:t xml:space="preserve"> (σήμανση </w:t>
      </w:r>
      <w:r w:rsidRPr="0076627B">
        <w:rPr>
          <w:rFonts w:cs="Arial"/>
          <w:lang w:val="en-US"/>
        </w:rPr>
        <w:t>CE</w:t>
      </w:r>
      <w:r w:rsidRPr="0076627B">
        <w:rPr>
          <w:rFonts w:cs="Arial"/>
        </w:rPr>
        <w:t>), ως επίσης και συνοδεύεται από Δήλωση Συμμόρφωσης (</w:t>
      </w:r>
      <w:r w:rsidRPr="0076627B">
        <w:rPr>
          <w:rFonts w:cs="Arial"/>
          <w:lang w:val="en-US"/>
        </w:rPr>
        <w:t>Declaration</w:t>
      </w:r>
      <w:r w:rsidRPr="0076627B">
        <w:rPr>
          <w:rFonts w:cs="Arial"/>
        </w:rPr>
        <w:t xml:space="preserve"> </w:t>
      </w:r>
      <w:r w:rsidRPr="0076627B">
        <w:rPr>
          <w:rFonts w:cs="Arial"/>
          <w:lang w:val="en-US"/>
        </w:rPr>
        <w:t>of</w:t>
      </w:r>
      <w:r w:rsidRPr="0076627B">
        <w:rPr>
          <w:rFonts w:cs="Arial"/>
        </w:rPr>
        <w:t xml:space="preserve"> </w:t>
      </w:r>
      <w:r w:rsidRPr="0076627B">
        <w:rPr>
          <w:rFonts w:cs="Arial"/>
          <w:lang w:val="en-US"/>
        </w:rPr>
        <w:t>Conformity</w:t>
      </w:r>
      <w:r w:rsidRPr="0076627B">
        <w:rPr>
          <w:rFonts w:cs="Arial"/>
        </w:rPr>
        <w:t>) από τον κατασκευαστή για τον εξοπλισμό, τα συστήματα και τις συσκευές/μηχανήματα που έχουν χρησιμοποιηθεί, τα φωτοβολταϊκά πλαίσια, τους μετατροπείς Τάσης (</w:t>
      </w:r>
      <w:r w:rsidRPr="0076627B">
        <w:rPr>
          <w:rFonts w:cs="Arial"/>
          <w:lang w:val="en-US"/>
        </w:rPr>
        <w:t>inverters</w:t>
      </w:r>
      <w:r w:rsidRPr="0076627B">
        <w:rPr>
          <w:rFonts w:cs="Arial"/>
        </w:rPr>
        <w:t>) και τις βάσεις στήριξης.</w:t>
      </w:r>
    </w:p>
    <w:p w14:paraId="35388E63" w14:textId="77777777" w:rsidR="00E70E7B" w:rsidRPr="0076627B" w:rsidRDefault="00E70E7B" w:rsidP="00E70E7B">
      <w:pPr>
        <w:pStyle w:val="Heading2"/>
        <w:keepLines w:val="0"/>
        <w:numPr>
          <w:ilvl w:val="0"/>
          <w:numId w:val="12"/>
        </w:numPr>
        <w:tabs>
          <w:tab w:val="left" w:pos="426"/>
        </w:tabs>
        <w:spacing w:after="0"/>
        <w:ind w:left="426" w:hanging="426"/>
        <w:rPr>
          <w:rFonts w:cs="Arial"/>
          <w:b/>
        </w:rPr>
      </w:pPr>
      <w:r w:rsidRPr="0076627B">
        <w:rPr>
          <w:rFonts w:cs="Arial"/>
          <w:b/>
        </w:rPr>
        <w:t>Βάσεις στήριξης</w:t>
      </w:r>
    </w:p>
    <w:p w14:paraId="55BB43A1" w14:textId="77777777" w:rsidR="00E70E7B" w:rsidRPr="0076627B" w:rsidRDefault="00E70E7B" w:rsidP="00E70E7B">
      <w:pPr>
        <w:pStyle w:val="Heading2"/>
        <w:keepLines w:val="0"/>
        <w:numPr>
          <w:ilvl w:val="0"/>
          <w:numId w:val="0"/>
        </w:numPr>
        <w:tabs>
          <w:tab w:val="left" w:pos="709"/>
        </w:tabs>
        <w:spacing w:before="120"/>
        <w:ind w:left="425" w:hanging="425"/>
        <w:rPr>
          <w:rFonts w:cs="Arial"/>
        </w:rPr>
      </w:pPr>
      <w:r w:rsidRPr="0076627B">
        <w:rPr>
          <w:rFonts w:cs="Arial"/>
        </w:rPr>
        <w:tab/>
        <w:t>Οι βάσεις στήριξης των Φωτοβολταϊκών πλαισίων είναι Πιστοποιημένες από εγκεκριμένο Φορέα Πιστοποίησης και συμμορφώνονται με τις απαιτήσεις των Ευρωκώδικων.</w:t>
      </w:r>
    </w:p>
    <w:p w14:paraId="0C1E6543" w14:textId="77777777" w:rsidR="00E70E7B" w:rsidRPr="0076627B" w:rsidRDefault="00E70E7B" w:rsidP="00E70E7B">
      <w:pPr>
        <w:pStyle w:val="AlphaIndent"/>
        <w:keepLines w:val="0"/>
        <w:numPr>
          <w:ilvl w:val="0"/>
          <w:numId w:val="12"/>
        </w:numPr>
        <w:tabs>
          <w:tab w:val="left" w:pos="709"/>
          <w:tab w:val="left" w:pos="1985"/>
        </w:tabs>
        <w:ind w:left="426" w:hanging="426"/>
        <w:rPr>
          <w:rFonts w:cs="Arial"/>
          <w:b/>
          <w:bCs/>
        </w:rPr>
      </w:pPr>
      <w:r w:rsidRPr="0076627B">
        <w:rPr>
          <w:rFonts w:cs="Arial"/>
          <w:b/>
          <w:bCs/>
        </w:rPr>
        <w:t>Υφιστάμενη ηλεκτρική εγκατάσταση οικοδομής</w:t>
      </w:r>
    </w:p>
    <w:p w14:paraId="051F72CA" w14:textId="77777777" w:rsidR="00E70E7B" w:rsidRPr="0076627B" w:rsidRDefault="00E70E7B" w:rsidP="00E70E7B">
      <w:pPr>
        <w:pStyle w:val="AlphaIndent"/>
        <w:keepLines w:val="0"/>
        <w:tabs>
          <w:tab w:val="left" w:pos="709"/>
          <w:tab w:val="left" w:pos="1985"/>
        </w:tabs>
        <w:ind w:left="426" w:hanging="426"/>
        <w:rPr>
          <w:rFonts w:cs="Arial"/>
        </w:rPr>
      </w:pPr>
      <w:r w:rsidRPr="0076627B">
        <w:rPr>
          <w:rFonts w:cs="Arial"/>
          <w:bCs/>
        </w:rPr>
        <w:tab/>
        <w:t xml:space="preserve">Η υφιστάμενη ηλεκτρική εγκατάσταση της οικοδομής έχει ελεγχθεί και έχει επιβεβαιωθεί ότι </w:t>
      </w:r>
      <w:r w:rsidRPr="0076627B">
        <w:rPr>
          <w:rFonts w:cs="Arial"/>
          <w:b/>
          <w:bCs/>
        </w:rPr>
        <w:t xml:space="preserve">είναι ασφαλής </w:t>
      </w:r>
      <w:r w:rsidRPr="0076627B">
        <w:rPr>
          <w:rFonts w:cs="Arial"/>
          <w:bCs/>
        </w:rPr>
        <w:t>(παρέχει επαρκή απομόνωση μεταξύ φάσεων και μεταξύ φάσεων, ουδετέρου και γης)</w:t>
      </w:r>
      <w:r w:rsidRPr="0076627B">
        <w:rPr>
          <w:rFonts w:cs="Arial"/>
          <w:b/>
          <w:bCs/>
        </w:rPr>
        <w:t xml:space="preserve">  και ικανή να δεχθεί με ασφάλεια</w:t>
      </w:r>
      <w:r w:rsidRPr="0076627B">
        <w:rPr>
          <w:rFonts w:cs="Arial"/>
          <w:bCs/>
        </w:rPr>
        <w:t xml:space="preserve"> τη λειτουργία του Φωτοβολταϊκού Συστήματος σε πλήρη συντονισμό με τον υπόλοιπο εξοπλισμό και τα συστήματα προστασίας της ηλεκτρικής εγκατάστασης της οικοδομής</w:t>
      </w:r>
      <w:r w:rsidRPr="0076627B">
        <w:rPr>
          <w:rFonts w:cs="Arial"/>
          <w:b/>
          <w:bCs/>
        </w:rPr>
        <w:t>.</w:t>
      </w:r>
    </w:p>
    <w:p w14:paraId="228372BF" w14:textId="77777777" w:rsidR="00E70E7B" w:rsidRPr="00E70E7B" w:rsidRDefault="00E70E7B" w:rsidP="00E70E7B">
      <w:pPr>
        <w:pStyle w:val="NormalIndentt"/>
        <w:keepLines w:val="0"/>
        <w:ind w:left="720"/>
        <w:rPr>
          <w:rFonts w:cs="Arial"/>
          <w:lang w:val="el-GR"/>
        </w:rPr>
      </w:pPr>
    </w:p>
    <w:p w14:paraId="27D5C82E" w14:textId="77777777" w:rsidR="00E70E7B" w:rsidRPr="0076627B" w:rsidRDefault="00E70E7B" w:rsidP="00E70E7B">
      <w:pPr>
        <w:tabs>
          <w:tab w:val="left" w:pos="4820"/>
        </w:tabs>
        <w:rPr>
          <w:rFonts w:cs="Arial"/>
        </w:rPr>
      </w:pPr>
      <w:r w:rsidRPr="0076627B">
        <w:rPr>
          <w:rFonts w:cs="Arial"/>
        </w:rPr>
        <w:t>Ονοματεπώνυμο Μελετητή:…………………………………………………….………………..</w:t>
      </w:r>
    </w:p>
    <w:p w14:paraId="4F6D486E" w14:textId="77777777" w:rsidR="00E70E7B" w:rsidRPr="0076627B" w:rsidRDefault="00E70E7B" w:rsidP="00E70E7B">
      <w:pPr>
        <w:tabs>
          <w:tab w:val="left" w:pos="4820"/>
        </w:tabs>
        <w:rPr>
          <w:rFonts w:cs="Arial"/>
        </w:rPr>
      </w:pPr>
      <w:r w:rsidRPr="0076627B">
        <w:rPr>
          <w:rFonts w:cs="Arial"/>
        </w:rPr>
        <w:t>Αρ. Μητρώου ΕΤΕΚ:………………………..</w:t>
      </w:r>
      <w:r w:rsidRPr="0076627B">
        <w:rPr>
          <w:rFonts w:cs="Arial"/>
        </w:rPr>
        <w:tab/>
        <w:t>Αρ. Μητρώου ΗΜΥ: ……………….……</w:t>
      </w:r>
    </w:p>
    <w:p w14:paraId="2E8074E3" w14:textId="77777777" w:rsidR="00E70E7B" w:rsidRPr="0076627B" w:rsidRDefault="00E70E7B" w:rsidP="00E70E7B">
      <w:pPr>
        <w:tabs>
          <w:tab w:val="left" w:pos="4820"/>
        </w:tabs>
        <w:spacing w:after="0"/>
        <w:rPr>
          <w:rFonts w:cs="Arial"/>
        </w:rPr>
      </w:pPr>
      <w:r w:rsidRPr="0076627B">
        <w:rPr>
          <w:rFonts w:cs="Arial"/>
        </w:rPr>
        <w:t>Υπογραφή</w:t>
      </w:r>
      <w:r w:rsidRPr="0076627B">
        <w:rPr>
          <w:rFonts w:cs="Arial"/>
          <w:b/>
          <w:sz w:val="28"/>
          <w:szCs w:val="28"/>
        </w:rPr>
        <w:t>*</w:t>
      </w:r>
      <w:r w:rsidRPr="0076627B">
        <w:rPr>
          <w:rFonts w:cs="Arial"/>
        </w:rPr>
        <w:t>:……………………………………</w:t>
      </w:r>
      <w:r w:rsidRPr="0076627B">
        <w:rPr>
          <w:rFonts w:cs="Arial"/>
        </w:rPr>
        <w:tab/>
        <w:t xml:space="preserve">Ημερομηνία:…………………………….. </w:t>
      </w:r>
    </w:p>
    <w:p w14:paraId="1110E28A" w14:textId="77777777" w:rsidR="00E70E7B" w:rsidRPr="0076627B" w:rsidRDefault="00883E12" w:rsidP="00E70E7B">
      <w:pPr>
        <w:rPr>
          <w:rFonts w:cs="Arial"/>
        </w:rPr>
      </w:pPr>
      <w:bookmarkStart w:id="1" w:name="OLE_LINK1"/>
      <w:bookmarkStart w:id="2" w:name="OLE_LINK2"/>
      <w:r>
        <w:rPr>
          <w:rFonts w:cs="Arial"/>
        </w:rPr>
        <w:pict w14:anchorId="717F9EBA">
          <v:rect id="_x0000_i1025" style="width:0;height:1.5pt" o:hralign="center" o:hrstd="t" o:hr="t" fillcolor="gray" stroked="f"/>
        </w:pict>
      </w:r>
    </w:p>
    <w:bookmarkEnd w:id="1"/>
    <w:bookmarkEnd w:id="2"/>
    <w:p w14:paraId="4FCF72D7" w14:textId="77777777" w:rsidR="00E70E7B" w:rsidRPr="0076627B" w:rsidRDefault="00E70E7B" w:rsidP="00E70E7B">
      <w:pPr>
        <w:spacing w:after="0"/>
        <w:ind w:left="284" w:hanging="284"/>
        <w:rPr>
          <w:rFonts w:cs="Arial"/>
        </w:rPr>
      </w:pPr>
      <w:r w:rsidRPr="0076627B">
        <w:rPr>
          <w:rFonts w:cs="Arial"/>
          <w:b/>
          <w:sz w:val="28"/>
          <w:szCs w:val="28"/>
        </w:rPr>
        <w:t xml:space="preserve">* </w:t>
      </w:r>
      <w:r w:rsidRPr="0076627B">
        <w:rPr>
          <w:rFonts w:cs="Arial"/>
          <w:b/>
          <w:sz w:val="28"/>
          <w:szCs w:val="28"/>
        </w:rPr>
        <w:tab/>
      </w:r>
      <w:r w:rsidRPr="0076627B">
        <w:rPr>
          <w:rFonts w:cs="Arial"/>
          <w:w w:val="98"/>
        </w:rPr>
        <w:t>Βεβαιώνω ότι,  σύμφωνα με τον έλεγχο που διεξήγαγα,  όλα τα στοιχεία που παρατίθενται στην παρούσα Υπεύθυνη Δήλωση είναι αληθή και πραγματικά.  Σε περίπτωση που διαπιστωθεί οποιαδήποτε ψευδής αναφορά ή ανακρίβεια ή παραποίηση στοιχείων,  είναι εις γνώσει μου ότι θα υποστώ τις συνέπειες</w:t>
      </w:r>
      <w:r w:rsidRPr="0076627B">
        <w:rPr>
          <w:rFonts w:cs="Arial"/>
        </w:rPr>
        <w:t xml:space="preserve"> του Νόμου.</w:t>
      </w:r>
    </w:p>
    <w:p w14:paraId="0D346127" w14:textId="77777777" w:rsidR="00F26DED" w:rsidRDefault="00883E12" w:rsidP="00F26DED">
      <w:pPr>
        <w:spacing w:after="0"/>
        <w:rPr>
          <w:rFonts w:cs="Arial"/>
        </w:rPr>
      </w:pPr>
      <w:r>
        <w:rPr>
          <w:rFonts w:cs="Arial"/>
        </w:rPr>
        <w:pict w14:anchorId="47F93942">
          <v:rect id="_x0000_i1026" style="width:0;height:1.5pt" o:hralign="center" o:hrstd="t" o:hr="t" fillcolor="gray" stroked="f"/>
        </w:pict>
      </w:r>
    </w:p>
    <w:p w14:paraId="2D7FDDED" w14:textId="77777777" w:rsidR="00F26DED" w:rsidRPr="00F31F70" w:rsidRDefault="00F26DED" w:rsidP="00F26DED">
      <w:pPr>
        <w:spacing w:before="0" w:after="0"/>
        <w:jc w:val="center"/>
        <w:rPr>
          <w:rFonts w:cs="Arial"/>
          <w:b/>
          <w:sz w:val="20"/>
        </w:rPr>
      </w:pPr>
      <w:r w:rsidRPr="001A7085">
        <w:rPr>
          <w:rFonts w:cs="Arial"/>
          <w:b/>
          <w:sz w:val="20"/>
        </w:rPr>
        <w:t>Τα πιο πάνω στοιχεία θα μπορούν να αναθεωρούνται, από το ΔΣΔ (ΑΗΚ),</w:t>
      </w:r>
    </w:p>
    <w:p w14:paraId="1D718EE3" w14:textId="77777777" w:rsidR="00F26DED" w:rsidRPr="00F31F70" w:rsidRDefault="00F26DED" w:rsidP="00F26DED">
      <w:pPr>
        <w:spacing w:before="0" w:after="0"/>
        <w:jc w:val="center"/>
        <w:rPr>
          <w:rFonts w:cs="Arial"/>
          <w:b/>
          <w:sz w:val="20"/>
        </w:rPr>
      </w:pPr>
      <w:r w:rsidRPr="001A7085">
        <w:rPr>
          <w:rFonts w:cs="Arial"/>
          <w:b/>
          <w:sz w:val="20"/>
        </w:rPr>
        <w:t xml:space="preserve"> οποιαδήποτε χρονική στιγμή στο μέλλον, ανάλογα με τις ανάγκες </w:t>
      </w:r>
    </w:p>
    <w:p w14:paraId="28836060" w14:textId="77777777" w:rsidR="00F26DED" w:rsidRPr="00F31F70" w:rsidRDefault="00F26DED" w:rsidP="00F26DED">
      <w:pPr>
        <w:spacing w:before="0" w:after="0"/>
        <w:jc w:val="center"/>
        <w:rPr>
          <w:rFonts w:cs="Arial"/>
          <w:b/>
          <w:sz w:val="20"/>
        </w:rPr>
      </w:pPr>
      <w:r w:rsidRPr="001A7085">
        <w:rPr>
          <w:rFonts w:cs="Arial"/>
          <w:b/>
          <w:sz w:val="20"/>
        </w:rPr>
        <w:t xml:space="preserve">του Συστήματος Διανομής ή/και σε περίπτωση διαφοροποίησης/αναθεώρησης </w:t>
      </w:r>
    </w:p>
    <w:p w14:paraId="53150868" w14:textId="77777777" w:rsidR="003319D7" w:rsidRPr="001C41CC" w:rsidRDefault="00F26DED" w:rsidP="001C41CC">
      <w:pPr>
        <w:spacing w:before="0" w:after="0"/>
        <w:jc w:val="center"/>
      </w:pPr>
      <w:r w:rsidRPr="001A7085">
        <w:rPr>
          <w:rFonts w:cs="Arial"/>
          <w:b/>
          <w:sz w:val="20"/>
        </w:rPr>
        <w:t xml:space="preserve">των Κανόνων Μεταφοράς και Διανομής ή/και των σχετικών </w:t>
      </w:r>
      <w:r>
        <w:rPr>
          <w:rFonts w:cs="Arial"/>
          <w:b/>
          <w:sz w:val="20"/>
        </w:rPr>
        <w:t xml:space="preserve">                    </w:t>
      </w:r>
      <w:r w:rsidRPr="001A7085">
        <w:rPr>
          <w:rFonts w:cs="Arial"/>
          <w:b/>
          <w:sz w:val="20"/>
        </w:rPr>
        <w:t>Προτύπων/Οδηγιών/Αποφάσεων</w:t>
      </w:r>
    </w:p>
    <w:sectPr w:rsidR="003319D7" w:rsidRPr="001C41CC" w:rsidSect="008A183C">
      <w:headerReference w:type="even" r:id="rId12"/>
      <w:headerReference w:type="default" r:id="rId13"/>
      <w:footerReference w:type="default" r:id="rId14"/>
      <w:footerReference w:type="first" r:id="rId15"/>
      <w:pgSz w:w="11907" w:h="16840" w:code="1"/>
      <w:pgMar w:top="1276" w:right="1276" w:bottom="1134" w:left="1559" w:header="697" w:footer="2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BEFB2" w14:textId="77777777" w:rsidR="004911C3" w:rsidRDefault="004911C3">
      <w:r>
        <w:separator/>
      </w:r>
    </w:p>
  </w:endnote>
  <w:endnote w:type="continuationSeparator" w:id="0">
    <w:p w14:paraId="65552466" w14:textId="77777777" w:rsidR="004911C3" w:rsidRDefault="0049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MS Reference Sans Serif">
    <w:panose1 w:val="020B0604030504040204"/>
    <w:charset w:val="A1"/>
    <w:family w:val="swiss"/>
    <w:pitch w:val="variable"/>
    <w:sig w:usb0="20000287" w:usb1="00000000" w:usb2="00000000" w:usb3="00000000" w:csb0="0000019F" w:csb1="00000000"/>
  </w:font>
  <w:font w:name="Monotype Corsiva">
    <w:panose1 w:val="03010101010201010101"/>
    <w:charset w:val="A1"/>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3C44" w14:textId="76862C75" w:rsidR="004911C3" w:rsidRPr="004312FF" w:rsidRDefault="00F90EC7" w:rsidP="004312FF">
    <w:pPr>
      <w:pStyle w:val="Footer"/>
    </w:pPr>
    <w:r>
      <w:rPr>
        <w:sz w:val="16"/>
        <w:szCs w:val="16"/>
      </w:rPr>
      <w:fldChar w:fldCharType="begin"/>
    </w:r>
    <w:r>
      <w:rPr>
        <w:sz w:val="16"/>
        <w:szCs w:val="16"/>
      </w:rPr>
      <w:instrText xml:space="preserve"> FILENAME \* MERGEFORMAT </w:instrText>
    </w:r>
    <w:r>
      <w:rPr>
        <w:sz w:val="16"/>
        <w:szCs w:val="16"/>
      </w:rPr>
      <w:fldChar w:fldCharType="separate"/>
    </w:r>
    <w:r w:rsidR="0017756D">
      <w:rPr>
        <w:noProof/>
        <w:sz w:val="16"/>
        <w:szCs w:val="16"/>
      </w:rPr>
      <w:t>Παράρτημα 1 - Τεχνικός Οδηγός_ΣΜ10_Νοέμβριος 2019.docx</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4556" w14:textId="77777777" w:rsidR="004911C3" w:rsidRPr="00A55B57" w:rsidRDefault="004911C3" w:rsidP="004312FF">
    <w:pPr>
      <w:rPr>
        <w:sz w:val="16"/>
        <w:szCs w:val="16"/>
      </w:rPr>
    </w:pPr>
    <w:r w:rsidRPr="00BB6893">
      <w:rPr>
        <w:sz w:val="16"/>
        <w:szCs w:val="16"/>
      </w:rPr>
      <w:t xml:space="preserve">Σχέδιο </w:t>
    </w:r>
    <w:r>
      <w:rPr>
        <w:sz w:val="16"/>
        <w:szCs w:val="16"/>
      </w:rPr>
      <w:t>Σ</w:t>
    </w:r>
    <w:r>
      <w:rPr>
        <w:sz w:val="16"/>
        <w:szCs w:val="16"/>
        <w:lang w:val="en-US"/>
      </w:rPr>
      <w:t>M</w:t>
    </w:r>
    <w:r>
      <w:rPr>
        <w:sz w:val="16"/>
        <w:szCs w:val="16"/>
      </w:rPr>
      <w:t>10 – Παράρτημα 1 - Μέρος Β – 15-11-18</w:t>
    </w:r>
  </w:p>
  <w:p w14:paraId="319ECF82" w14:textId="77777777" w:rsidR="004911C3" w:rsidRPr="004312FF" w:rsidRDefault="004911C3" w:rsidP="00431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12689" w14:textId="77777777" w:rsidR="004911C3" w:rsidRDefault="004911C3">
      <w:r>
        <w:separator/>
      </w:r>
    </w:p>
  </w:footnote>
  <w:footnote w:type="continuationSeparator" w:id="0">
    <w:p w14:paraId="2DAF55E6" w14:textId="77777777" w:rsidR="004911C3" w:rsidRDefault="00491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D75D" w14:textId="77777777" w:rsidR="004911C3" w:rsidRDefault="004911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noProof/>
      </w:rPr>
      <w:t>5</w:t>
    </w:r>
    <w:r>
      <w:rPr>
        <w:rStyle w:val="PageNumber"/>
      </w:rPr>
      <w:fldChar w:fldCharType="end"/>
    </w:r>
  </w:p>
  <w:p w14:paraId="327FF735" w14:textId="77777777" w:rsidR="004911C3" w:rsidRDefault="00491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C361" w14:textId="77777777" w:rsidR="004911C3" w:rsidRPr="002274EB" w:rsidRDefault="004911C3">
    <w:pPr>
      <w:pStyle w:val="Header"/>
      <w:framePr w:wrap="around" w:vAnchor="text" w:hAnchor="margin" w:xAlign="center" w:y="1"/>
      <w:rPr>
        <w:rStyle w:val="PageNumber"/>
        <w:sz w:val="20"/>
      </w:rPr>
    </w:pPr>
    <w:r w:rsidRPr="002274EB">
      <w:rPr>
        <w:rStyle w:val="PageNumber"/>
        <w:sz w:val="20"/>
      </w:rPr>
      <w:fldChar w:fldCharType="begin"/>
    </w:r>
    <w:r w:rsidRPr="002274EB">
      <w:rPr>
        <w:rStyle w:val="PageNumber"/>
        <w:sz w:val="20"/>
      </w:rPr>
      <w:instrText xml:space="preserve">PAGE  </w:instrText>
    </w:r>
    <w:r w:rsidRPr="002274EB">
      <w:rPr>
        <w:rStyle w:val="PageNumber"/>
        <w:sz w:val="20"/>
      </w:rPr>
      <w:fldChar w:fldCharType="separate"/>
    </w:r>
    <w:r>
      <w:rPr>
        <w:rStyle w:val="PageNumber"/>
        <w:noProof/>
        <w:sz w:val="20"/>
      </w:rPr>
      <w:t>7</w:t>
    </w:r>
    <w:r>
      <w:rPr>
        <w:rStyle w:val="PageNumber"/>
        <w:noProof/>
        <w:sz w:val="20"/>
      </w:rPr>
      <w:t>3</w:t>
    </w:r>
    <w:r w:rsidRPr="002274EB">
      <w:rPr>
        <w:rStyle w:val="PageNumber"/>
        <w:sz w:val="20"/>
      </w:rPr>
      <w:fldChar w:fldCharType="end"/>
    </w:r>
  </w:p>
  <w:p w14:paraId="5F176516" w14:textId="77777777" w:rsidR="004911C3" w:rsidRDefault="004911C3" w:rsidP="00794F8D">
    <w:pPr>
      <w:pStyle w:val="NormalIndent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BF61304"/>
    <w:lvl w:ilvl="0">
      <w:numFmt w:val="bullet"/>
      <w:lvlText w:val="*"/>
      <w:lvlJc w:val="left"/>
    </w:lvl>
  </w:abstractNum>
  <w:abstractNum w:abstractNumId="1" w15:restartNumberingAfterBreak="0">
    <w:nsid w:val="012C30F8"/>
    <w:multiLevelType w:val="singleLevel"/>
    <w:tmpl w:val="4DCCF78A"/>
    <w:lvl w:ilvl="0">
      <w:start w:val="1"/>
      <w:numFmt w:val="decimal"/>
      <w:pStyle w:val="Style1"/>
      <w:lvlText w:val="%1."/>
      <w:lvlJc w:val="left"/>
      <w:pPr>
        <w:tabs>
          <w:tab w:val="num" w:pos="360"/>
        </w:tabs>
        <w:ind w:left="360" w:hanging="360"/>
      </w:pPr>
      <w:rPr>
        <w:u w:val="none"/>
      </w:rPr>
    </w:lvl>
  </w:abstractNum>
  <w:abstractNum w:abstractNumId="2" w15:restartNumberingAfterBreak="0">
    <w:nsid w:val="04D34108"/>
    <w:multiLevelType w:val="hybridMultilevel"/>
    <w:tmpl w:val="0A604A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33A5D3A"/>
    <w:multiLevelType w:val="singleLevel"/>
    <w:tmpl w:val="6B609FCC"/>
    <w:lvl w:ilvl="0">
      <w:start w:val="1"/>
      <w:numFmt w:val="decimal"/>
      <w:lvlText w:val="4.%1"/>
      <w:legacy w:legacy="1" w:legacySpace="0" w:legacyIndent="322"/>
      <w:lvlJc w:val="left"/>
      <w:rPr>
        <w:rFonts w:ascii="Calibri" w:hAnsi="Calibri" w:cs="Times New Roman" w:hint="default"/>
      </w:rPr>
    </w:lvl>
  </w:abstractNum>
  <w:abstractNum w:abstractNumId="4" w15:restartNumberingAfterBreak="0">
    <w:nsid w:val="16D46C5C"/>
    <w:multiLevelType w:val="singleLevel"/>
    <w:tmpl w:val="90D0269A"/>
    <w:lvl w:ilvl="0">
      <w:start w:val="2"/>
      <w:numFmt w:val="decimal"/>
      <w:lvlText w:val="3.%1"/>
      <w:legacy w:legacy="1" w:legacySpace="0" w:legacyIndent="370"/>
      <w:lvlJc w:val="left"/>
      <w:rPr>
        <w:rFonts w:ascii="Calibri" w:hAnsi="Calibri" w:cs="Times New Roman" w:hint="default"/>
      </w:rPr>
    </w:lvl>
  </w:abstractNum>
  <w:abstractNum w:abstractNumId="5" w15:restartNumberingAfterBreak="0">
    <w:nsid w:val="17FF52E7"/>
    <w:multiLevelType w:val="hybridMultilevel"/>
    <w:tmpl w:val="4596F2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3479"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EB3FB5"/>
    <w:multiLevelType w:val="hybridMultilevel"/>
    <w:tmpl w:val="5E4E74CE"/>
    <w:lvl w:ilvl="0" w:tplc="94E8FF64">
      <w:start w:val="1"/>
      <w:numFmt w:val="bullet"/>
      <w:pStyle w:val="bulletindent"/>
      <w:lvlText w:val=""/>
      <w:lvlJc w:val="left"/>
      <w:pPr>
        <w:ind w:left="1069" w:hanging="360"/>
      </w:pPr>
      <w:rPr>
        <w:rFonts w:ascii="Symbol" w:hAnsi="Symbol" w:hint="default"/>
      </w:rPr>
    </w:lvl>
    <w:lvl w:ilvl="1" w:tplc="04080003">
      <w:start w:val="1"/>
      <w:numFmt w:val="bullet"/>
      <w:lvlText w:val="o"/>
      <w:lvlJc w:val="left"/>
      <w:pPr>
        <w:ind w:left="2145" w:hanging="360"/>
      </w:pPr>
      <w:rPr>
        <w:rFonts w:ascii="Courier New" w:hAnsi="Courier New" w:cs="Courier New" w:hint="default"/>
      </w:rPr>
    </w:lvl>
    <w:lvl w:ilvl="2" w:tplc="04080005" w:tentative="1">
      <w:start w:val="1"/>
      <w:numFmt w:val="bullet"/>
      <w:lvlText w:val=""/>
      <w:lvlJc w:val="left"/>
      <w:pPr>
        <w:ind w:left="2865" w:hanging="360"/>
      </w:pPr>
      <w:rPr>
        <w:rFonts w:ascii="Wingdings" w:hAnsi="Wingdings" w:hint="default"/>
      </w:rPr>
    </w:lvl>
    <w:lvl w:ilvl="3" w:tplc="04080001" w:tentative="1">
      <w:start w:val="1"/>
      <w:numFmt w:val="bullet"/>
      <w:lvlText w:val=""/>
      <w:lvlJc w:val="left"/>
      <w:pPr>
        <w:ind w:left="3585" w:hanging="360"/>
      </w:pPr>
      <w:rPr>
        <w:rFonts w:ascii="Symbol" w:hAnsi="Symbol" w:hint="default"/>
      </w:rPr>
    </w:lvl>
    <w:lvl w:ilvl="4" w:tplc="04080003" w:tentative="1">
      <w:start w:val="1"/>
      <w:numFmt w:val="bullet"/>
      <w:lvlText w:val="o"/>
      <w:lvlJc w:val="left"/>
      <w:pPr>
        <w:ind w:left="4305" w:hanging="360"/>
      </w:pPr>
      <w:rPr>
        <w:rFonts w:ascii="Courier New" w:hAnsi="Courier New" w:cs="Courier New" w:hint="default"/>
      </w:rPr>
    </w:lvl>
    <w:lvl w:ilvl="5" w:tplc="04080005" w:tentative="1">
      <w:start w:val="1"/>
      <w:numFmt w:val="bullet"/>
      <w:lvlText w:val=""/>
      <w:lvlJc w:val="left"/>
      <w:pPr>
        <w:ind w:left="5025" w:hanging="360"/>
      </w:pPr>
      <w:rPr>
        <w:rFonts w:ascii="Wingdings" w:hAnsi="Wingdings" w:hint="default"/>
      </w:rPr>
    </w:lvl>
    <w:lvl w:ilvl="6" w:tplc="04080001" w:tentative="1">
      <w:start w:val="1"/>
      <w:numFmt w:val="bullet"/>
      <w:lvlText w:val=""/>
      <w:lvlJc w:val="left"/>
      <w:pPr>
        <w:ind w:left="5745" w:hanging="360"/>
      </w:pPr>
      <w:rPr>
        <w:rFonts w:ascii="Symbol" w:hAnsi="Symbol" w:hint="default"/>
      </w:rPr>
    </w:lvl>
    <w:lvl w:ilvl="7" w:tplc="04080003" w:tentative="1">
      <w:start w:val="1"/>
      <w:numFmt w:val="bullet"/>
      <w:lvlText w:val="o"/>
      <w:lvlJc w:val="left"/>
      <w:pPr>
        <w:ind w:left="6465" w:hanging="360"/>
      </w:pPr>
      <w:rPr>
        <w:rFonts w:ascii="Courier New" w:hAnsi="Courier New" w:cs="Courier New" w:hint="default"/>
      </w:rPr>
    </w:lvl>
    <w:lvl w:ilvl="8" w:tplc="04080005" w:tentative="1">
      <w:start w:val="1"/>
      <w:numFmt w:val="bullet"/>
      <w:lvlText w:val=""/>
      <w:lvlJc w:val="left"/>
      <w:pPr>
        <w:ind w:left="7185" w:hanging="360"/>
      </w:pPr>
      <w:rPr>
        <w:rFonts w:ascii="Wingdings" w:hAnsi="Wingdings" w:hint="default"/>
      </w:rPr>
    </w:lvl>
  </w:abstractNum>
  <w:abstractNum w:abstractNumId="7" w15:restartNumberingAfterBreak="0">
    <w:nsid w:val="1C701B3E"/>
    <w:multiLevelType w:val="multilevel"/>
    <w:tmpl w:val="516030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206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8F7878"/>
    <w:multiLevelType w:val="hybridMultilevel"/>
    <w:tmpl w:val="ED14D862"/>
    <w:lvl w:ilvl="0" w:tplc="28DAC1F8">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9" w15:restartNumberingAfterBreak="0">
    <w:nsid w:val="1F715DCD"/>
    <w:multiLevelType w:val="hybridMultilevel"/>
    <w:tmpl w:val="737A8BE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0" w15:restartNumberingAfterBreak="0">
    <w:nsid w:val="21B26283"/>
    <w:multiLevelType w:val="hybridMultilevel"/>
    <w:tmpl w:val="A57E5DD0"/>
    <w:lvl w:ilvl="0" w:tplc="B1BADD6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6A96BA1"/>
    <w:multiLevelType w:val="hybridMultilevel"/>
    <w:tmpl w:val="0144C434"/>
    <w:lvl w:ilvl="0" w:tplc="A3463C50">
      <w:start w:val="2"/>
      <w:numFmt w:val="bullet"/>
      <w:lvlText w:val="-"/>
      <w:lvlJc w:val="left"/>
      <w:pPr>
        <w:ind w:left="1211" w:hanging="360"/>
      </w:pPr>
      <w:rPr>
        <w:rFonts w:ascii="Arial" w:eastAsia="Times New Roman" w:hAnsi="Arial" w:cs="Aria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2" w15:restartNumberingAfterBreak="0">
    <w:nsid w:val="29BC5069"/>
    <w:multiLevelType w:val="hybridMultilevel"/>
    <w:tmpl w:val="31B2E88A"/>
    <w:lvl w:ilvl="0" w:tplc="BC3A7428">
      <w:start w:val="1"/>
      <w:numFmt w:val="lowerRoman"/>
      <w:lvlText w:val="(%1)"/>
      <w:lvlJc w:val="righ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3" w15:restartNumberingAfterBreak="0">
    <w:nsid w:val="2DC51EEF"/>
    <w:multiLevelType w:val="hybridMultilevel"/>
    <w:tmpl w:val="15E2D886"/>
    <w:lvl w:ilvl="0" w:tplc="76A4D586">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3E5877EB"/>
    <w:multiLevelType w:val="hybridMultilevel"/>
    <w:tmpl w:val="6EE60DF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3EDE03EA"/>
    <w:multiLevelType w:val="singleLevel"/>
    <w:tmpl w:val="8BA24BBC"/>
    <w:lvl w:ilvl="0">
      <w:start w:val="1"/>
      <w:numFmt w:val="lowerRoman"/>
      <w:lvlText w:val="%1."/>
      <w:legacy w:legacy="1" w:legacySpace="0" w:legacyIndent="509"/>
      <w:lvlJc w:val="left"/>
      <w:rPr>
        <w:rFonts w:ascii="Calibri" w:hAnsi="Calibri" w:hint="default"/>
      </w:rPr>
    </w:lvl>
  </w:abstractNum>
  <w:abstractNum w:abstractNumId="16" w15:restartNumberingAfterBreak="0">
    <w:nsid w:val="465038DE"/>
    <w:multiLevelType w:val="hybridMultilevel"/>
    <w:tmpl w:val="5672ADE6"/>
    <w:lvl w:ilvl="0" w:tplc="BE86A19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6E5701F"/>
    <w:multiLevelType w:val="hybridMultilevel"/>
    <w:tmpl w:val="8A78BC12"/>
    <w:lvl w:ilvl="0" w:tplc="8CD2E6F6">
      <w:start w:val="1"/>
      <w:numFmt w:val="lowerRoman"/>
      <w:lvlText w:val="(%1)"/>
      <w:lvlJc w:val="left"/>
      <w:pPr>
        <w:ind w:left="1571" w:hanging="72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9977BA2"/>
    <w:multiLevelType w:val="hybridMultilevel"/>
    <w:tmpl w:val="03761A66"/>
    <w:lvl w:ilvl="0" w:tplc="22404E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2145A"/>
    <w:multiLevelType w:val="hybridMultilevel"/>
    <w:tmpl w:val="0CA6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310D3"/>
    <w:multiLevelType w:val="hybridMultilevel"/>
    <w:tmpl w:val="5E6E31B2"/>
    <w:lvl w:ilvl="0" w:tplc="04080013">
      <w:start w:val="1"/>
      <w:numFmt w:val="upperRoman"/>
      <w:lvlText w:val="%1."/>
      <w:lvlJc w:val="right"/>
      <w:pPr>
        <w:ind w:left="4046" w:hanging="360"/>
      </w:pPr>
    </w:lvl>
    <w:lvl w:ilvl="1" w:tplc="04080019" w:tentative="1">
      <w:start w:val="1"/>
      <w:numFmt w:val="lowerLetter"/>
      <w:lvlText w:val="%2."/>
      <w:lvlJc w:val="left"/>
      <w:pPr>
        <w:ind w:left="4766" w:hanging="360"/>
      </w:pPr>
    </w:lvl>
    <w:lvl w:ilvl="2" w:tplc="0408001B" w:tentative="1">
      <w:start w:val="1"/>
      <w:numFmt w:val="lowerRoman"/>
      <w:lvlText w:val="%3."/>
      <w:lvlJc w:val="right"/>
      <w:pPr>
        <w:ind w:left="5486" w:hanging="180"/>
      </w:pPr>
    </w:lvl>
    <w:lvl w:ilvl="3" w:tplc="0408000F" w:tentative="1">
      <w:start w:val="1"/>
      <w:numFmt w:val="decimal"/>
      <w:lvlText w:val="%4."/>
      <w:lvlJc w:val="left"/>
      <w:pPr>
        <w:ind w:left="6206" w:hanging="360"/>
      </w:pPr>
    </w:lvl>
    <w:lvl w:ilvl="4" w:tplc="04080019" w:tentative="1">
      <w:start w:val="1"/>
      <w:numFmt w:val="lowerLetter"/>
      <w:lvlText w:val="%5."/>
      <w:lvlJc w:val="left"/>
      <w:pPr>
        <w:ind w:left="6926" w:hanging="360"/>
      </w:pPr>
    </w:lvl>
    <w:lvl w:ilvl="5" w:tplc="0408001B" w:tentative="1">
      <w:start w:val="1"/>
      <w:numFmt w:val="lowerRoman"/>
      <w:lvlText w:val="%6."/>
      <w:lvlJc w:val="right"/>
      <w:pPr>
        <w:ind w:left="7646" w:hanging="180"/>
      </w:pPr>
    </w:lvl>
    <w:lvl w:ilvl="6" w:tplc="0408000F" w:tentative="1">
      <w:start w:val="1"/>
      <w:numFmt w:val="decimal"/>
      <w:lvlText w:val="%7."/>
      <w:lvlJc w:val="left"/>
      <w:pPr>
        <w:ind w:left="8366" w:hanging="360"/>
      </w:pPr>
    </w:lvl>
    <w:lvl w:ilvl="7" w:tplc="04080019" w:tentative="1">
      <w:start w:val="1"/>
      <w:numFmt w:val="lowerLetter"/>
      <w:lvlText w:val="%8."/>
      <w:lvlJc w:val="left"/>
      <w:pPr>
        <w:ind w:left="9086" w:hanging="360"/>
      </w:pPr>
    </w:lvl>
    <w:lvl w:ilvl="8" w:tplc="0408001B" w:tentative="1">
      <w:start w:val="1"/>
      <w:numFmt w:val="lowerRoman"/>
      <w:lvlText w:val="%9."/>
      <w:lvlJc w:val="right"/>
      <w:pPr>
        <w:ind w:left="9806" w:hanging="180"/>
      </w:pPr>
    </w:lvl>
  </w:abstractNum>
  <w:abstractNum w:abstractNumId="21" w15:restartNumberingAfterBreak="0">
    <w:nsid w:val="4F6528D8"/>
    <w:multiLevelType w:val="singleLevel"/>
    <w:tmpl w:val="4522ACA6"/>
    <w:lvl w:ilvl="0">
      <w:start w:val="3"/>
      <w:numFmt w:val="lowerRoman"/>
      <w:lvlText w:val="%1."/>
      <w:legacy w:legacy="1" w:legacySpace="0" w:legacyIndent="571"/>
      <w:lvlJc w:val="left"/>
      <w:rPr>
        <w:rFonts w:ascii="Calibri" w:hAnsi="Calibri" w:hint="default"/>
      </w:rPr>
    </w:lvl>
  </w:abstractNum>
  <w:abstractNum w:abstractNumId="22" w15:restartNumberingAfterBreak="0">
    <w:nsid w:val="567B6A68"/>
    <w:multiLevelType w:val="hybridMultilevel"/>
    <w:tmpl w:val="C096A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7D25C32"/>
    <w:multiLevelType w:val="hybridMultilevel"/>
    <w:tmpl w:val="825229A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4" w15:restartNumberingAfterBreak="0">
    <w:nsid w:val="59B8423A"/>
    <w:multiLevelType w:val="hybridMultilevel"/>
    <w:tmpl w:val="F5901C78"/>
    <w:lvl w:ilvl="0" w:tplc="04080001">
      <w:start w:val="1"/>
      <w:numFmt w:val="bullet"/>
      <w:lvlText w:val=""/>
      <w:lvlJc w:val="left"/>
      <w:pPr>
        <w:ind w:left="1997" w:hanging="360"/>
      </w:pPr>
      <w:rPr>
        <w:rFonts w:ascii="Symbol" w:hAnsi="Symbol" w:hint="default"/>
      </w:rPr>
    </w:lvl>
    <w:lvl w:ilvl="1" w:tplc="04080003" w:tentative="1">
      <w:start w:val="1"/>
      <w:numFmt w:val="bullet"/>
      <w:lvlText w:val="o"/>
      <w:lvlJc w:val="left"/>
      <w:pPr>
        <w:ind w:left="2717" w:hanging="360"/>
      </w:pPr>
      <w:rPr>
        <w:rFonts w:ascii="Courier New" w:hAnsi="Courier New" w:cs="Courier New" w:hint="default"/>
      </w:rPr>
    </w:lvl>
    <w:lvl w:ilvl="2" w:tplc="04080005" w:tentative="1">
      <w:start w:val="1"/>
      <w:numFmt w:val="bullet"/>
      <w:lvlText w:val=""/>
      <w:lvlJc w:val="left"/>
      <w:pPr>
        <w:ind w:left="3437" w:hanging="360"/>
      </w:pPr>
      <w:rPr>
        <w:rFonts w:ascii="Wingdings" w:hAnsi="Wingdings" w:hint="default"/>
      </w:rPr>
    </w:lvl>
    <w:lvl w:ilvl="3" w:tplc="04080001" w:tentative="1">
      <w:start w:val="1"/>
      <w:numFmt w:val="bullet"/>
      <w:lvlText w:val=""/>
      <w:lvlJc w:val="left"/>
      <w:pPr>
        <w:ind w:left="4157" w:hanging="360"/>
      </w:pPr>
      <w:rPr>
        <w:rFonts w:ascii="Symbol" w:hAnsi="Symbol" w:hint="default"/>
      </w:rPr>
    </w:lvl>
    <w:lvl w:ilvl="4" w:tplc="04080003" w:tentative="1">
      <w:start w:val="1"/>
      <w:numFmt w:val="bullet"/>
      <w:lvlText w:val="o"/>
      <w:lvlJc w:val="left"/>
      <w:pPr>
        <w:ind w:left="4877" w:hanging="360"/>
      </w:pPr>
      <w:rPr>
        <w:rFonts w:ascii="Courier New" w:hAnsi="Courier New" w:cs="Courier New" w:hint="default"/>
      </w:rPr>
    </w:lvl>
    <w:lvl w:ilvl="5" w:tplc="04080005" w:tentative="1">
      <w:start w:val="1"/>
      <w:numFmt w:val="bullet"/>
      <w:lvlText w:val=""/>
      <w:lvlJc w:val="left"/>
      <w:pPr>
        <w:ind w:left="5597" w:hanging="360"/>
      </w:pPr>
      <w:rPr>
        <w:rFonts w:ascii="Wingdings" w:hAnsi="Wingdings" w:hint="default"/>
      </w:rPr>
    </w:lvl>
    <w:lvl w:ilvl="6" w:tplc="04080001" w:tentative="1">
      <w:start w:val="1"/>
      <w:numFmt w:val="bullet"/>
      <w:lvlText w:val=""/>
      <w:lvlJc w:val="left"/>
      <w:pPr>
        <w:ind w:left="6317" w:hanging="360"/>
      </w:pPr>
      <w:rPr>
        <w:rFonts w:ascii="Symbol" w:hAnsi="Symbol" w:hint="default"/>
      </w:rPr>
    </w:lvl>
    <w:lvl w:ilvl="7" w:tplc="04080003" w:tentative="1">
      <w:start w:val="1"/>
      <w:numFmt w:val="bullet"/>
      <w:lvlText w:val="o"/>
      <w:lvlJc w:val="left"/>
      <w:pPr>
        <w:ind w:left="7037" w:hanging="360"/>
      </w:pPr>
      <w:rPr>
        <w:rFonts w:ascii="Courier New" w:hAnsi="Courier New" w:cs="Courier New" w:hint="default"/>
      </w:rPr>
    </w:lvl>
    <w:lvl w:ilvl="8" w:tplc="04080005" w:tentative="1">
      <w:start w:val="1"/>
      <w:numFmt w:val="bullet"/>
      <w:lvlText w:val=""/>
      <w:lvlJc w:val="left"/>
      <w:pPr>
        <w:ind w:left="7757" w:hanging="360"/>
      </w:pPr>
      <w:rPr>
        <w:rFonts w:ascii="Wingdings" w:hAnsi="Wingdings" w:hint="default"/>
      </w:rPr>
    </w:lvl>
  </w:abstractNum>
  <w:abstractNum w:abstractNumId="25" w15:restartNumberingAfterBreak="0">
    <w:nsid w:val="5A9417E8"/>
    <w:multiLevelType w:val="singleLevel"/>
    <w:tmpl w:val="DD6C00DE"/>
    <w:lvl w:ilvl="0">
      <w:start w:val="1"/>
      <w:numFmt w:val="decimal"/>
      <w:lvlText w:val="%1."/>
      <w:lvlJc w:val="left"/>
      <w:pPr>
        <w:ind w:left="0" w:firstLine="0"/>
      </w:pPr>
      <w:rPr>
        <w:rFonts w:ascii="Arial" w:hAnsi="Arial" w:cs="Times New Roman" w:hint="default"/>
        <w:sz w:val="22"/>
      </w:rPr>
    </w:lvl>
  </w:abstractNum>
  <w:abstractNum w:abstractNumId="26" w15:restartNumberingAfterBreak="0">
    <w:nsid w:val="60526739"/>
    <w:multiLevelType w:val="multilevel"/>
    <w:tmpl w:val="321E2B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13F6E72"/>
    <w:multiLevelType w:val="hybridMultilevel"/>
    <w:tmpl w:val="89C81FD4"/>
    <w:lvl w:ilvl="0" w:tplc="09F20C0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47706CF"/>
    <w:multiLevelType w:val="singleLevel"/>
    <w:tmpl w:val="A2E6BADE"/>
    <w:lvl w:ilvl="0">
      <w:start w:val="3"/>
      <w:numFmt w:val="lowerRoman"/>
      <w:lvlText w:val="%1."/>
      <w:legacy w:legacy="1" w:legacySpace="0" w:legacyIndent="566"/>
      <w:lvlJc w:val="left"/>
      <w:rPr>
        <w:rFonts w:ascii="Calibri" w:hAnsi="Calibri" w:hint="default"/>
      </w:rPr>
    </w:lvl>
  </w:abstractNum>
  <w:abstractNum w:abstractNumId="29" w15:restartNumberingAfterBreak="0">
    <w:nsid w:val="64A31760"/>
    <w:multiLevelType w:val="hybridMultilevel"/>
    <w:tmpl w:val="FC447382"/>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30" w15:restartNumberingAfterBreak="0">
    <w:nsid w:val="6588530C"/>
    <w:multiLevelType w:val="multilevel"/>
    <w:tmpl w:val="E694797E"/>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1144" w:hanging="576"/>
      </w:pPr>
      <w:rPr>
        <w:rFonts w:hint="default"/>
        <w:b/>
      </w:rPr>
    </w:lvl>
    <w:lvl w:ilvl="2">
      <w:start w:val="1"/>
      <w:numFmt w:val="decimal"/>
      <w:pStyle w:val="Heading3"/>
      <w:lvlText w:val="%1.%2.%3"/>
      <w:lvlJc w:val="left"/>
      <w:pPr>
        <w:ind w:left="1004" w:hanging="720"/>
      </w:pPr>
      <w:rPr>
        <w:rFonts w:hint="default"/>
        <w:b/>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7CE2906"/>
    <w:multiLevelType w:val="hybridMultilevel"/>
    <w:tmpl w:val="0A4A0250"/>
    <w:lvl w:ilvl="0" w:tplc="04080001">
      <w:start w:val="1"/>
      <w:numFmt w:val="bullet"/>
      <w:lvlText w:val=""/>
      <w:lvlJc w:val="left"/>
      <w:pPr>
        <w:ind w:left="722" w:hanging="360"/>
      </w:pPr>
      <w:rPr>
        <w:rFonts w:ascii="Symbol" w:hAnsi="Symbol" w:hint="default"/>
      </w:rPr>
    </w:lvl>
    <w:lvl w:ilvl="1" w:tplc="04080003" w:tentative="1">
      <w:start w:val="1"/>
      <w:numFmt w:val="bullet"/>
      <w:lvlText w:val="o"/>
      <w:lvlJc w:val="left"/>
      <w:pPr>
        <w:ind w:left="1442" w:hanging="360"/>
      </w:pPr>
      <w:rPr>
        <w:rFonts w:ascii="Courier New" w:hAnsi="Courier New" w:cs="Courier New" w:hint="default"/>
      </w:rPr>
    </w:lvl>
    <w:lvl w:ilvl="2" w:tplc="04080005" w:tentative="1">
      <w:start w:val="1"/>
      <w:numFmt w:val="bullet"/>
      <w:lvlText w:val=""/>
      <w:lvlJc w:val="left"/>
      <w:pPr>
        <w:ind w:left="2162" w:hanging="360"/>
      </w:pPr>
      <w:rPr>
        <w:rFonts w:ascii="Wingdings" w:hAnsi="Wingdings" w:hint="default"/>
      </w:rPr>
    </w:lvl>
    <w:lvl w:ilvl="3" w:tplc="04080001" w:tentative="1">
      <w:start w:val="1"/>
      <w:numFmt w:val="bullet"/>
      <w:lvlText w:val=""/>
      <w:lvlJc w:val="left"/>
      <w:pPr>
        <w:ind w:left="2882" w:hanging="360"/>
      </w:pPr>
      <w:rPr>
        <w:rFonts w:ascii="Symbol" w:hAnsi="Symbol" w:hint="default"/>
      </w:rPr>
    </w:lvl>
    <w:lvl w:ilvl="4" w:tplc="04080003" w:tentative="1">
      <w:start w:val="1"/>
      <w:numFmt w:val="bullet"/>
      <w:lvlText w:val="o"/>
      <w:lvlJc w:val="left"/>
      <w:pPr>
        <w:ind w:left="3602" w:hanging="360"/>
      </w:pPr>
      <w:rPr>
        <w:rFonts w:ascii="Courier New" w:hAnsi="Courier New" w:cs="Courier New" w:hint="default"/>
      </w:rPr>
    </w:lvl>
    <w:lvl w:ilvl="5" w:tplc="04080005" w:tentative="1">
      <w:start w:val="1"/>
      <w:numFmt w:val="bullet"/>
      <w:lvlText w:val=""/>
      <w:lvlJc w:val="left"/>
      <w:pPr>
        <w:ind w:left="4322" w:hanging="360"/>
      </w:pPr>
      <w:rPr>
        <w:rFonts w:ascii="Wingdings" w:hAnsi="Wingdings" w:hint="default"/>
      </w:rPr>
    </w:lvl>
    <w:lvl w:ilvl="6" w:tplc="04080001" w:tentative="1">
      <w:start w:val="1"/>
      <w:numFmt w:val="bullet"/>
      <w:lvlText w:val=""/>
      <w:lvlJc w:val="left"/>
      <w:pPr>
        <w:ind w:left="5042" w:hanging="360"/>
      </w:pPr>
      <w:rPr>
        <w:rFonts w:ascii="Symbol" w:hAnsi="Symbol" w:hint="default"/>
      </w:rPr>
    </w:lvl>
    <w:lvl w:ilvl="7" w:tplc="04080003" w:tentative="1">
      <w:start w:val="1"/>
      <w:numFmt w:val="bullet"/>
      <w:lvlText w:val="o"/>
      <w:lvlJc w:val="left"/>
      <w:pPr>
        <w:ind w:left="5762" w:hanging="360"/>
      </w:pPr>
      <w:rPr>
        <w:rFonts w:ascii="Courier New" w:hAnsi="Courier New" w:cs="Courier New" w:hint="default"/>
      </w:rPr>
    </w:lvl>
    <w:lvl w:ilvl="8" w:tplc="04080005" w:tentative="1">
      <w:start w:val="1"/>
      <w:numFmt w:val="bullet"/>
      <w:lvlText w:val=""/>
      <w:lvlJc w:val="left"/>
      <w:pPr>
        <w:ind w:left="6482" w:hanging="360"/>
      </w:pPr>
      <w:rPr>
        <w:rFonts w:ascii="Wingdings" w:hAnsi="Wingdings" w:hint="default"/>
      </w:rPr>
    </w:lvl>
  </w:abstractNum>
  <w:abstractNum w:abstractNumId="32" w15:restartNumberingAfterBreak="0">
    <w:nsid w:val="67D061EE"/>
    <w:multiLevelType w:val="hybridMultilevel"/>
    <w:tmpl w:val="203AB9A6"/>
    <w:lvl w:ilvl="0" w:tplc="A6602E06">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68221F13"/>
    <w:multiLevelType w:val="hybridMultilevel"/>
    <w:tmpl w:val="9F9A5FF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4" w15:restartNumberingAfterBreak="0">
    <w:nsid w:val="69B9270D"/>
    <w:multiLevelType w:val="hybridMultilevel"/>
    <w:tmpl w:val="9FA4C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F927397"/>
    <w:multiLevelType w:val="singleLevel"/>
    <w:tmpl w:val="6D9A2C24"/>
    <w:lvl w:ilvl="0">
      <w:start w:val="1"/>
      <w:numFmt w:val="decimal"/>
      <w:lvlText w:val="5.%1"/>
      <w:legacy w:legacy="1" w:legacySpace="0" w:legacyIndent="322"/>
      <w:lvlJc w:val="left"/>
      <w:rPr>
        <w:rFonts w:ascii="Calibri" w:hAnsi="Calibri" w:cs="Times New Roman" w:hint="default"/>
      </w:rPr>
    </w:lvl>
  </w:abstractNum>
  <w:abstractNum w:abstractNumId="36" w15:restartNumberingAfterBreak="0">
    <w:nsid w:val="71C20268"/>
    <w:multiLevelType w:val="hybridMultilevel"/>
    <w:tmpl w:val="8A4E4F76"/>
    <w:lvl w:ilvl="0" w:tplc="B170927E">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722F3ECD"/>
    <w:multiLevelType w:val="hybridMultilevel"/>
    <w:tmpl w:val="BCBE521A"/>
    <w:lvl w:ilvl="0" w:tplc="A2F29E9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400274"/>
    <w:multiLevelType w:val="multilevel"/>
    <w:tmpl w:val="8DF2E0AA"/>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DB55519"/>
    <w:multiLevelType w:val="singleLevel"/>
    <w:tmpl w:val="D40206E6"/>
    <w:lvl w:ilvl="0">
      <w:start w:val="1"/>
      <w:numFmt w:val="upperRoman"/>
      <w:lvlText w:val="%1."/>
      <w:legacy w:legacy="1" w:legacySpace="0" w:legacyIndent="518"/>
      <w:lvlJc w:val="left"/>
      <w:rPr>
        <w:rFonts w:ascii="Calibri" w:hAnsi="Calibri" w:cs="Times New Roman" w:hint="default"/>
      </w:rPr>
    </w:lvl>
  </w:abstractNum>
  <w:abstractNum w:abstractNumId="40" w15:restartNumberingAfterBreak="0">
    <w:nsid w:val="7EC23226"/>
    <w:multiLevelType w:val="hybridMultilevel"/>
    <w:tmpl w:val="4946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0"/>
  </w:num>
  <w:num w:numId="4">
    <w:abstractNumId w:val="11"/>
  </w:num>
  <w:num w:numId="5">
    <w:abstractNumId w:val="2"/>
  </w:num>
  <w:num w:numId="6">
    <w:abstractNumId w:val="17"/>
  </w:num>
  <w:num w:numId="7">
    <w:abstractNumId w:val="36"/>
  </w:num>
  <w:num w:numId="8">
    <w:abstractNumId w:val="32"/>
  </w:num>
  <w:num w:numId="9">
    <w:abstractNumId w:val="7"/>
  </w:num>
  <w:num w:numId="10">
    <w:abstractNumId w:val="10"/>
  </w:num>
  <w:num w:numId="11">
    <w:abstractNumId w:val="8"/>
  </w:num>
  <w:num w:numId="12">
    <w:abstractNumId w:val="18"/>
  </w:num>
  <w:num w:numId="13">
    <w:abstractNumId w:val="12"/>
  </w:num>
  <w:num w:numId="14">
    <w:abstractNumId w:val="40"/>
  </w:num>
  <w:num w:numId="15">
    <w:abstractNumId w:val="33"/>
  </w:num>
  <w:num w:numId="16">
    <w:abstractNumId w:val="19"/>
  </w:num>
  <w:num w:numId="17">
    <w:abstractNumId w:val="23"/>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365"/>
        <w:lvlJc w:val="left"/>
        <w:rPr>
          <w:rFonts w:ascii="Calibri" w:hAnsi="Calibri" w:hint="default"/>
        </w:rPr>
      </w:lvl>
    </w:lvlOverride>
  </w:num>
  <w:num w:numId="20">
    <w:abstractNumId w:val="4"/>
  </w:num>
  <w:num w:numId="21">
    <w:abstractNumId w:val="16"/>
  </w:num>
  <w:num w:numId="22">
    <w:abstractNumId w:val="0"/>
    <w:lvlOverride w:ilvl="0">
      <w:lvl w:ilvl="0">
        <w:numFmt w:val="bullet"/>
        <w:lvlText w:val="-"/>
        <w:legacy w:legacy="1" w:legacySpace="0" w:legacyIndent="350"/>
        <w:lvlJc w:val="left"/>
        <w:rPr>
          <w:rFonts w:ascii="Calibri" w:hAnsi="Calibri" w:hint="default"/>
        </w:rPr>
      </w:lvl>
    </w:lvlOverride>
  </w:num>
  <w:num w:numId="23">
    <w:abstractNumId w:val="26"/>
  </w:num>
  <w:num w:numId="24">
    <w:abstractNumId w:val="37"/>
  </w:num>
  <w:num w:numId="25">
    <w:abstractNumId w:val="27"/>
  </w:num>
  <w:num w:numId="26">
    <w:abstractNumId w:val="9"/>
  </w:num>
  <w:num w:numId="27">
    <w:abstractNumId w:val="38"/>
  </w:num>
  <w:num w:numId="28">
    <w:abstractNumId w:val="34"/>
  </w:num>
  <w:num w:numId="29">
    <w:abstractNumId w:val="31"/>
  </w:num>
  <w:num w:numId="30">
    <w:abstractNumId w:val="14"/>
  </w:num>
  <w:num w:numId="31">
    <w:abstractNumId w:val="35"/>
  </w:num>
  <w:num w:numId="32">
    <w:abstractNumId w:val="25"/>
  </w:num>
  <w:num w:numId="33">
    <w:abstractNumId w:val="0"/>
    <w:lvlOverride w:ilvl="0">
      <w:lvl w:ilvl="0">
        <w:numFmt w:val="bullet"/>
        <w:lvlText w:val="•"/>
        <w:legacy w:legacy="1" w:legacySpace="0" w:legacyIndent="355"/>
        <w:lvlJc w:val="left"/>
        <w:rPr>
          <w:rFonts w:ascii="Calibri" w:hAnsi="Calibri" w:hint="default"/>
        </w:rPr>
      </w:lvl>
    </w:lvlOverride>
  </w:num>
  <w:num w:numId="34">
    <w:abstractNumId w:val="39"/>
  </w:num>
  <w:num w:numId="35">
    <w:abstractNumId w:val="3"/>
  </w:num>
  <w:num w:numId="36">
    <w:abstractNumId w:val="15"/>
  </w:num>
  <w:num w:numId="37">
    <w:abstractNumId w:val="28"/>
  </w:num>
  <w:num w:numId="38">
    <w:abstractNumId w:val="5"/>
  </w:num>
  <w:num w:numId="39">
    <w:abstractNumId w:val="21"/>
  </w:num>
  <w:num w:numId="40">
    <w:abstractNumId w:val="20"/>
  </w:num>
  <w:num w:numId="41">
    <w:abstractNumId w:val="24"/>
  </w:num>
  <w:num w:numId="42">
    <w:abstractNumId w:val="22"/>
  </w:num>
  <w:num w:numId="43">
    <w:abstractNumId w:val="30"/>
    <w:lvlOverride w:ilvl="0">
      <w:startOverride w:val="6"/>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87"/>
    <w:rsid w:val="000005E0"/>
    <w:rsid w:val="00001580"/>
    <w:rsid w:val="0000161F"/>
    <w:rsid w:val="00001CC5"/>
    <w:rsid w:val="000021D7"/>
    <w:rsid w:val="00003CFA"/>
    <w:rsid w:val="0000420D"/>
    <w:rsid w:val="00006308"/>
    <w:rsid w:val="00010788"/>
    <w:rsid w:val="0001186B"/>
    <w:rsid w:val="00013B82"/>
    <w:rsid w:val="0001435B"/>
    <w:rsid w:val="000144FA"/>
    <w:rsid w:val="00015087"/>
    <w:rsid w:val="000168E1"/>
    <w:rsid w:val="0001773A"/>
    <w:rsid w:val="000206E8"/>
    <w:rsid w:val="00023570"/>
    <w:rsid w:val="00023A69"/>
    <w:rsid w:val="00023FCC"/>
    <w:rsid w:val="00024F4B"/>
    <w:rsid w:val="000253E7"/>
    <w:rsid w:val="000258B5"/>
    <w:rsid w:val="000265ED"/>
    <w:rsid w:val="00026F97"/>
    <w:rsid w:val="00031F3D"/>
    <w:rsid w:val="00034153"/>
    <w:rsid w:val="000345DC"/>
    <w:rsid w:val="00035C54"/>
    <w:rsid w:val="00036635"/>
    <w:rsid w:val="000413E0"/>
    <w:rsid w:val="0004163E"/>
    <w:rsid w:val="0004468D"/>
    <w:rsid w:val="000460D5"/>
    <w:rsid w:val="00050FF9"/>
    <w:rsid w:val="000512FA"/>
    <w:rsid w:val="00051DBB"/>
    <w:rsid w:val="000528C1"/>
    <w:rsid w:val="00053625"/>
    <w:rsid w:val="00054F14"/>
    <w:rsid w:val="0005773B"/>
    <w:rsid w:val="000607A6"/>
    <w:rsid w:val="00064517"/>
    <w:rsid w:val="00065282"/>
    <w:rsid w:val="00065332"/>
    <w:rsid w:val="00065A30"/>
    <w:rsid w:val="000673CA"/>
    <w:rsid w:val="00067DA2"/>
    <w:rsid w:val="00070E95"/>
    <w:rsid w:val="00071338"/>
    <w:rsid w:val="000718EF"/>
    <w:rsid w:val="00071CEB"/>
    <w:rsid w:val="00072ACD"/>
    <w:rsid w:val="00072C22"/>
    <w:rsid w:val="00074983"/>
    <w:rsid w:val="000754B9"/>
    <w:rsid w:val="00075C4F"/>
    <w:rsid w:val="00075C94"/>
    <w:rsid w:val="00075F66"/>
    <w:rsid w:val="00076B1B"/>
    <w:rsid w:val="00076BCD"/>
    <w:rsid w:val="00077449"/>
    <w:rsid w:val="00077813"/>
    <w:rsid w:val="000805FF"/>
    <w:rsid w:val="00080E2B"/>
    <w:rsid w:val="00081247"/>
    <w:rsid w:val="00081A8D"/>
    <w:rsid w:val="00082E1D"/>
    <w:rsid w:val="00083A81"/>
    <w:rsid w:val="00083EB0"/>
    <w:rsid w:val="000850A4"/>
    <w:rsid w:val="00085716"/>
    <w:rsid w:val="00087DEB"/>
    <w:rsid w:val="00090919"/>
    <w:rsid w:val="00091052"/>
    <w:rsid w:val="000950D4"/>
    <w:rsid w:val="00096AA0"/>
    <w:rsid w:val="00096C7F"/>
    <w:rsid w:val="000A05F5"/>
    <w:rsid w:val="000A22E4"/>
    <w:rsid w:val="000A3731"/>
    <w:rsid w:val="000A5D6A"/>
    <w:rsid w:val="000A67B6"/>
    <w:rsid w:val="000A70F4"/>
    <w:rsid w:val="000A7FAB"/>
    <w:rsid w:val="000B08F1"/>
    <w:rsid w:val="000B090E"/>
    <w:rsid w:val="000B13FE"/>
    <w:rsid w:val="000B1643"/>
    <w:rsid w:val="000B1F9C"/>
    <w:rsid w:val="000B1FCA"/>
    <w:rsid w:val="000B3922"/>
    <w:rsid w:val="000B5D6B"/>
    <w:rsid w:val="000B5DC9"/>
    <w:rsid w:val="000C03CC"/>
    <w:rsid w:val="000C1640"/>
    <w:rsid w:val="000C24A3"/>
    <w:rsid w:val="000C26FF"/>
    <w:rsid w:val="000C3E1E"/>
    <w:rsid w:val="000C44B3"/>
    <w:rsid w:val="000D0CFC"/>
    <w:rsid w:val="000D2F62"/>
    <w:rsid w:val="000D564D"/>
    <w:rsid w:val="000D7474"/>
    <w:rsid w:val="000E0A87"/>
    <w:rsid w:val="000E3636"/>
    <w:rsid w:val="000E4D2C"/>
    <w:rsid w:val="000F00C3"/>
    <w:rsid w:val="000F0FA2"/>
    <w:rsid w:val="000F1CE1"/>
    <w:rsid w:val="000F2E1C"/>
    <w:rsid w:val="000F4609"/>
    <w:rsid w:val="000F4919"/>
    <w:rsid w:val="000F4EBF"/>
    <w:rsid w:val="000F51BB"/>
    <w:rsid w:val="000F6F6F"/>
    <w:rsid w:val="00100282"/>
    <w:rsid w:val="00100C9E"/>
    <w:rsid w:val="00100EFA"/>
    <w:rsid w:val="00103A24"/>
    <w:rsid w:val="00103C8B"/>
    <w:rsid w:val="0010546B"/>
    <w:rsid w:val="001054EB"/>
    <w:rsid w:val="0010568C"/>
    <w:rsid w:val="001066FD"/>
    <w:rsid w:val="00110E38"/>
    <w:rsid w:val="0011262E"/>
    <w:rsid w:val="00112850"/>
    <w:rsid w:val="00112D5E"/>
    <w:rsid w:val="00117679"/>
    <w:rsid w:val="00117ED3"/>
    <w:rsid w:val="00120DE9"/>
    <w:rsid w:val="00121618"/>
    <w:rsid w:val="00123349"/>
    <w:rsid w:val="00123ABA"/>
    <w:rsid w:val="00124492"/>
    <w:rsid w:val="00124E30"/>
    <w:rsid w:val="001250D5"/>
    <w:rsid w:val="00125BB5"/>
    <w:rsid w:val="00125C8E"/>
    <w:rsid w:val="0012665E"/>
    <w:rsid w:val="0012681A"/>
    <w:rsid w:val="00131686"/>
    <w:rsid w:val="00131AA2"/>
    <w:rsid w:val="0013209F"/>
    <w:rsid w:val="00133D5A"/>
    <w:rsid w:val="001352F8"/>
    <w:rsid w:val="0013556B"/>
    <w:rsid w:val="00140A0F"/>
    <w:rsid w:val="001423F3"/>
    <w:rsid w:val="00142B28"/>
    <w:rsid w:val="0014331A"/>
    <w:rsid w:val="001438A5"/>
    <w:rsid w:val="00144420"/>
    <w:rsid w:val="00145B3E"/>
    <w:rsid w:val="00147018"/>
    <w:rsid w:val="00147CAF"/>
    <w:rsid w:val="00152CAA"/>
    <w:rsid w:val="00156CCF"/>
    <w:rsid w:val="0015790F"/>
    <w:rsid w:val="00157E19"/>
    <w:rsid w:val="001613D7"/>
    <w:rsid w:val="00161C42"/>
    <w:rsid w:val="00163252"/>
    <w:rsid w:val="00163BF1"/>
    <w:rsid w:val="0016435E"/>
    <w:rsid w:val="001656F3"/>
    <w:rsid w:val="00165F52"/>
    <w:rsid w:val="00166085"/>
    <w:rsid w:val="00166C86"/>
    <w:rsid w:val="00166E56"/>
    <w:rsid w:val="001674E7"/>
    <w:rsid w:val="00167F7F"/>
    <w:rsid w:val="00170F65"/>
    <w:rsid w:val="001714F1"/>
    <w:rsid w:val="00171CFA"/>
    <w:rsid w:val="0017285B"/>
    <w:rsid w:val="00173BBF"/>
    <w:rsid w:val="0017618A"/>
    <w:rsid w:val="001761E9"/>
    <w:rsid w:val="0017756D"/>
    <w:rsid w:val="00177A16"/>
    <w:rsid w:val="00181928"/>
    <w:rsid w:val="0018295A"/>
    <w:rsid w:val="00183197"/>
    <w:rsid w:val="00185D80"/>
    <w:rsid w:val="001862F0"/>
    <w:rsid w:val="00187D86"/>
    <w:rsid w:val="00190040"/>
    <w:rsid w:val="00190243"/>
    <w:rsid w:val="00191259"/>
    <w:rsid w:val="00192252"/>
    <w:rsid w:val="0019235A"/>
    <w:rsid w:val="0019281B"/>
    <w:rsid w:val="0019429B"/>
    <w:rsid w:val="00194FF5"/>
    <w:rsid w:val="00196C22"/>
    <w:rsid w:val="00196D05"/>
    <w:rsid w:val="00196D7F"/>
    <w:rsid w:val="00197EBC"/>
    <w:rsid w:val="001A21C3"/>
    <w:rsid w:val="001A237A"/>
    <w:rsid w:val="001A3FA9"/>
    <w:rsid w:val="001A474C"/>
    <w:rsid w:val="001A4FB6"/>
    <w:rsid w:val="001A554A"/>
    <w:rsid w:val="001A5E86"/>
    <w:rsid w:val="001A6E5F"/>
    <w:rsid w:val="001B0E59"/>
    <w:rsid w:val="001B51FF"/>
    <w:rsid w:val="001B523E"/>
    <w:rsid w:val="001B6361"/>
    <w:rsid w:val="001C023E"/>
    <w:rsid w:val="001C17FE"/>
    <w:rsid w:val="001C2EF2"/>
    <w:rsid w:val="001C3657"/>
    <w:rsid w:val="001C388C"/>
    <w:rsid w:val="001C41CC"/>
    <w:rsid w:val="001C4A93"/>
    <w:rsid w:val="001C543A"/>
    <w:rsid w:val="001D0933"/>
    <w:rsid w:val="001D1116"/>
    <w:rsid w:val="001D1FC5"/>
    <w:rsid w:val="001D3BEB"/>
    <w:rsid w:val="001D5050"/>
    <w:rsid w:val="001D6862"/>
    <w:rsid w:val="001D76B6"/>
    <w:rsid w:val="001E0E52"/>
    <w:rsid w:val="001E30E7"/>
    <w:rsid w:val="001E343F"/>
    <w:rsid w:val="001E464C"/>
    <w:rsid w:val="001E49DF"/>
    <w:rsid w:val="001E50F6"/>
    <w:rsid w:val="001E6150"/>
    <w:rsid w:val="001E6AF5"/>
    <w:rsid w:val="001E6C06"/>
    <w:rsid w:val="001E799A"/>
    <w:rsid w:val="001F0AFE"/>
    <w:rsid w:val="001F1E5E"/>
    <w:rsid w:val="001F2253"/>
    <w:rsid w:val="001F3297"/>
    <w:rsid w:val="001F3718"/>
    <w:rsid w:val="00200992"/>
    <w:rsid w:val="00201DEE"/>
    <w:rsid w:val="00202230"/>
    <w:rsid w:val="00202DB3"/>
    <w:rsid w:val="002042A1"/>
    <w:rsid w:val="002054E7"/>
    <w:rsid w:val="00205C3C"/>
    <w:rsid w:val="00206834"/>
    <w:rsid w:val="00207626"/>
    <w:rsid w:val="00207AFF"/>
    <w:rsid w:val="00207EA8"/>
    <w:rsid w:val="002132FB"/>
    <w:rsid w:val="00213AD0"/>
    <w:rsid w:val="00215495"/>
    <w:rsid w:val="00216F99"/>
    <w:rsid w:val="00225963"/>
    <w:rsid w:val="00225C5A"/>
    <w:rsid w:val="00226013"/>
    <w:rsid w:val="002274EB"/>
    <w:rsid w:val="00227793"/>
    <w:rsid w:val="00230712"/>
    <w:rsid w:val="00233121"/>
    <w:rsid w:val="002331E6"/>
    <w:rsid w:val="00234FA8"/>
    <w:rsid w:val="002358D2"/>
    <w:rsid w:val="0023665C"/>
    <w:rsid w:val="00237003"/>
    <w:rsid w:val="002375C1"/>
    <w:rsid w:val="00240032"/>
    <w:rsid w:val="002454D3"/>
    <w:rsid w:val="00246B84"/>
    <w:rsid w:val="002478CC"/>
    <w:rsid w:val="00251C0A"/>
    <w:rsid w:val="00251E1D"/>
    <w:rsid w:val="00252FE9"/>
    <w:rsid w:val="00253B60"/>
    <w:rsid w:val="002557A8"/>
    <w:rsid w:val="002559CA"/>
    <w:rsid w:val="00255D33"/>
    <w:rsid w:val="002569B2"/>
    <w:rsid w:val="00257AA4"/>
    <w:rsid w:val="002605DD"/>
    <w:rsid w:val="002629DA"/>
    <w:rsid w:val="0026307C"/>
    <w:rsid w:val="00264C8C"/>
    <w:rsid w:val="00264FD0"/>
    <w:rsid w:val="00265D99"/>
    <w:rsid w:val="00266721"/>
    <w:rsid w:val="00267566"/>
    <w:rsid w:val="00267FCA"/>
    <w:rsid w:val="002723D6"/>
    <w:rsid w:val="00273384"/>
    <w:rsid w:val="002734EB"/>
    <w:rsid w:val="00275AB1"/>
    <w:rsid w:val="00276122"/>
    <w:rsid w:val="00276B07"/>
    <w:rsid w:val="00277458"/>
    <w:rsid w:val="002820EE"/>
    <w:rsid w:val="0028291A"/>
    <w:rsid w:val="00285608"/>
    <w:rsid w:val="00285C78"/>
    <w:rsid w:val="00286187"/>
    <w:rsid w:val="002865D3"/>
    <w:rsid w:val="00287512"/>
    <w:rsid w:val="00290240"/>
    <w:rsid w:val="002910FB"/>
    <w:rsid w:val="0029293B"/>
    <w:rsid w:val="00294973"/>
    <w:rsid w:val="002952D8"/>
    <w:rsid w:val="002963A2"/>
    <w:rsid w:val="002A048E"/>
    <w:rsid w:val="002A0A7A"/>
    <w:rsid w:val="002A1688"/>
    <w:rsid w:val="002A1F9C"/>
    <w:rsid w:val="002A2E45"/>
    <w:rsid w:val="002A46BC"/>
    <w:rsid w:val="002A46C6"/>
    <w:rsid w:val="002A4CBD"/>
    <w:rsid w:val="002A5350"/>
    <w:rsid w:val="002A59AA"/>
    <w:rsid w:val="002A5AFB"/>
    <w:rsid w:val="002B490A"/>
    <w:rsid w:val="002B4C9F"/>
    <w:rsid w:val="002B505D"/>
    <w:rsid w:val="002B56F1"/>
    <w:rsid w:val="002B5D91"/>
    <w:rsid w:val="002B5E64"/>
    <w:rsid w:val="002B62C8"/>
    <w:rsid w:val="002B7458"/>
    <w:rsid w:val="002B7EC8"/>
    <w:rsid w:val="002C034A"/>
    <w:rsid w:val="002C0FF8"/>
    <w:rsid w:val="002C1E51"/>
    <w:rsid w:val="002C3800"/>
    <w:rsid w:val="002C7ADB"/>
    <w:rsid w:val="002D0FB4"/>
    <w:rsid w:val="002D1102"/>
    <w:rsid w:val="002D17D9"/>
    <w:rsid w:val="002D376A"/>
    <w:rsid w:val="002D46FD"/>
    <w:rsid w:val="002D6664"/>
    <w:rsid w:val="002E3219"/>
    <w:rsid w:val="002E3C2E"/>
    <w:rsid w:val="002E41DE"/>
    <w:rsid w:val="002E48CD"/>
    <w:rsid w:val="002E609F"/>
    <w:rsid w:val="002F052A"/>
    <w:rsid w:val="002F1294"/>
    <w:rsid w:val="002F1A74"/>
    <w:rsid w:val="002F4595"/>
    <w:rsid w:val="002F6296"/>
    <w:rsid w:val="002F74CC"/>
    <w:rsid w:val="00300650"/>
    <w:rsid w:val="00301362"/>
    <w:rsid w:val="003053D0"/>
    <w:rsid w:val="00306E18"/>
    <w:rsid w:val="00307290"/>
    <w:rsid w:val="00307633"/>
    <w:rsid w:val="00311546"/>
    <w:rsid w:val="00312490"/>
    <w:rsid w:val="00312CD4"/>
    <w:rsid w:val="003139FF"/>
    <w:rsid w:val="00316599"/>
    <w:rsid w:val="003172F1"/>
    <w:rsid w:val="00317498"/>
    <w:rsid w:val="003178D3"/>
    <w:rsid w:val="00323B9E"/>
    <w:rsid w:val="00323F5F"/>
    <w:rsid w:val="00323FAF"/>
    <w:rsid w:val="00324B09"/>
    <w:rsid w:val="003251E0"/>
    <w:rsid w:val="00326C83"/>
    <w:rsid w:val="003300E8"/>
    <w:rsid w:val="003319D7"/>
    <w:rsid w:val="003401A0"/>
    <w:rsid w:val="0034352B"/>
    <w:rsid w:val="003435C6"/>
    <w:rsid w:val="003453BC"/>
    <w:rsid w:val="00345409"/>
    <w:rsid w:val="00345638"/>
    <w:rsid w:val="00346247"/>
    <w:rsid w:val="00347E0C"/>
    <w:rsid w:val="00350BA1"/>
    <w:rsid w:val="00353744"/>
    <w:rsid w:val="00353995"/>
    <w:rsid w:val="00353FAD"/>
    <w:rsid w:val="0035472E"/>
    <w:rsid w:val="003549FC"/>
    <w:rsid w:val="0035507F"/>
    <w:rsid w:val="00355487"/>
    <w:rsid w:val="0035587D"/>
    <w:rsid w:val="00356386"/>
    <w:rsid w:val="00356A03"/>
    <w:rsid w:val="00356D41"/>
    <w:rsid w:val="00357987"/>
    <w:rsid w:val="00362CA8"/>
    <w:rsid w:val="00364FBB"/>
    <w:rsid w:val="00366ECF"/>
    <w:rsid w:val="003705EB"/>
    <w:rsid w:val="0037148D"/>
    <w:rsid w:val="0037178E"/>
    <w:rsid w:val="003733FC"/>
    <w:rsid w:val="00374312"/>
    <w:rsid w:val="00380244"/>
    <w:rsid w:val="00382DBB"/>
    <w:rsid w:val="00383F75"/>
    <w:rsid w:val="003900B4"/>
    <w:rsid w:val="00391865"/>
    <w:rsid w:val="00394A3A"/>
    <w:rsid w:val="00395171"/>
    <w:rsid w:val="00397455"/>
    <w:rsid w:val="003974AC"/>
    <w:rsid w:val="00397D24"/>
    <w:rsid w:val="00397E24"/>
    <w:rsid w:val="003A04CF"/>
    <w:rsid w:val="003A1F35"/>
    <w:rsid w:val="003A2035"/>
    <w:rsid w:val="003A293A"/>
    <w:rsid w:val="003A3477"/>
    <w:rsid w:val="003A38DD"/>
    <w:rsid w:val="003A4766"/>
    <w:rsid w:val="003A4A9A"/>
    <w:rsid w:val="003A6C57"/>
    <w:rsid w:val="003B0B39"/>
    <w:rsid w:val="003B3C38"/>
    <w:rsid w:val="003B4008"/>
    <w:rsid w:val="003B4B95"/>
    <w:rsid w:val="003B72D5"/>
    <w:rsid w:val="003C09F3"/>
    <w:rsid w:val="003C0A39"/>
    <w:rsid w:val="003C1288"/>
    <w:rsid w:val="003C4E04"/>
    <w:rsid w:val="003D17CC"/>
    <w:rsid w:val="003D2CAE"/>
    <w:rsid w:val="003D3418"/>
    <w:rsid w:val="003D3434"/>
    <w:rsid w:val="003D3962"/>
    <w:rsid w:val="003D3E88"/>
    <w:rsid w:val="003D5B48"/>
    <w:rsid w:val="003D613A"/>
    <w:rsid w:val="003D7065"/>
    <w:rsid w:val="003E2CB5"/>
    <w:rsid w:val="003E4AFC"/>
    <w:rsid w:val="003E5DEC"/>
    <w:rsid w:val="003E63C2"/>
    <w:rsid w:val="003E70C4"/>
    <w:rsid w:val="003F2A3F"/>
    <w:rsid w:val="003F3BEA"/>
    <w:rsid w:val="003F4D11"/>
    <w:rsid w:val="00400296"/>
    <w:rsid w:val="004005BC"/>
    <w:rsid w:val="0040068B"/>
    <w:rsid w:val="0040091F"/>
    <w:rsid w:val="00400A99"/>
    <w:rsid w:val="00401A8D"/>
    <w:rsid w:val="004024F3"/>
    <w:rsid w:val="00402684"/>
    <w:rsid w:val="00405B6D"/>
    <w:rsid w:val="00407304"/>
    <w:rsid w:val="00410AE2"/>
    <w:rsid w:val="00410F0E"/>
    <w:rsid w:val="00411886"/>
    <w:rsid w:val="00411CE4"/>
    <w:rsid w:val="00412EA9"/>
    <w:rsid w:val="00420053"/>
    <w:rsid w:val="00420B9C"/>
    <w:rsid w:val="00420ECA"/>
    <w:rsid w:val="004212AB"/>
    <w:rsid w:val="00422A42"/>
    <w:rsid w:val="00422B38"/>
    <w:rsid w:val="00423625"/>
    <w:rsid w:val="0042381C"/>
    <w:rsid w:val="004242E6"/>
    <w:rsid w:val="004256C6"/>
    <w:rsid w:val="004266F9"/>
    <w:rsid w:val="00426B58"/>
    <w:rsid w:val="00426E17"/>
    <w:rsid w:val="004274C8"/>
    <w:rsid w:val="004301E8"/>
    <w:rsid w:val="00430268"/>
    <w:rsid w:val="00430694"/>
    <w:rsid w:val="004312FF"/>
    <w:rsid w:val="00431923"/>
    <w:rsid w:val="00431B0A"/>
    <w:rsid w:val="00432458"/>
    <w:rsid w:val="0043308C"/>
    <w:rsid w:val="004333C0"/>
    <w:rsid w:val="004340C5"/>
    <w:rsid w:val="00434477"/>
    <w:rsid w:val="004352E6"/>
    <w:rsid w:val="00436115"/>
    <w:rsid w:val="00436414"/>
    <w:rsid w:val="00436FEF"/>
    <w:rsid w:val="00437AF4"/>
    <w:rsid w:val="00440CC6"/>
    <w:rsid w:val="0044345B"/>
    <w:rsid w:val="00444CB0"/>
    <w:rsid w:val="00444DB6"/>
    <w:rsid w:val="00446138"/>
    <w:rsid w:val="0044662F"/>
    <w:rsid w:val="00446A84"/>
    <w:rsid w:val="00446D16"/>
    <w:rsid w:val="00447F05"/>
    <w:rsid w:val="004510AE"/>
    <w:rsid w:val="00452CCA"/>
    <w:rsid w:val="00452DE7"/>
    <w:rsid w:val="0045300C"/>
    <w:rsid w:val="00453327"/>
    <w:rsid w:val="00453AE1"/>
    <w:rsid w:val="004561BB"/>
    <w:rsid w:val="004561EC"/>
    <w:rsid w:val="00456EA9"/>
    <w:rsid w:val="00457A74"/>
    <w:rsid w:val="0046030D"/>
    <w:rsid w:val="00461ED1"/>
    <w:rsid w:val="004626E9"/>
    <w:rsid w:val="0046271F"/>
    <w:rsid w:val="0046284A"/>
    <w:rsid w:val="00462C05"/>
    <w:rsid w:val="00462FBE"/>
    <w:rsid w:val="00463D6A"/>
    <w:rsid w:val="004643D7"/>
    <w:rsid w:val="00465F7B"/>
    <w:rsid w:val="00466CEF"/>
    <w:rsid w:val="004677A9"/>
    <w:rsid w:val="00470A11"/>
    <w:rsid w:val="00473B83"/>
    <w:rsid w:val="004751B3"/>
    <w:rsid w:val="004756B1"/>
    <w:rsid w:val="00475DF0"/>
    <w:rsid w:val="00476660"/>
    <w:rsid w:val="004776C8"/>
    <w:rsid w:val="00480649"/>
    <w:rsid w:val="00480CE0"/>
    <w:rsid w:val="00481AFA"/>
    <w:rsid w:val="00481FDF"/>
    <w:rsid w:val="00484E65"/>
    <w:rsid w:val="004855DF"/>
    <w:rsid w:val="00490918"/>
    <w:rsid w:val="004911C3"/>
    <w:rsid w:val="0049289C"/>
    <w:rsid w:val="00492E0C"/>
    <w:rsid w:val="00493EEE"/>
    <w:rsid w:val="00493F55"/>
    <w:rsid w:val="00494E4F"/>
    <w:rsid w:val="00495CC4"/>
    <w:rsid w:val="00495D92"/>
    <w:rsid w:val="004968BD"/>
    <w:rsid w:val="004976A5"/>
    <w:rsid w:val="004A0AF6"/>
    <w:rsid w:val="004A18E8"/>
    <w:rsid w:val="004A2294"/>
    <w:rsid w:val="004A276D"/>
    <w:rsid w:val="004A346F"/>
    <w:rsid w:val="004A3CB7"/>
    <w:rsid w:val="004A4F2A"/>
    <w:rsid w:val="004A6594"/>
    <w:rsid w:val="004B06A9"/>
    <w:rsid w:val="004B0F1C"/>
    <w:rsid w:val="004B1251"/>
    <w:rsid w:val="004B1F7B"/>
    <w:rsid w:val="004B2949"/>
    <w:rsid w:val="004B3493"/>
    <w:rsid w:val="004B41DE"/>
    <w:rsid w:val="004B460C"/>
    <w:rsid w:val="004B4D9A"/>
    <w:rsid w:val="004B591F"/>
    <w:rsid w:val="004B5DCB"/>
    <w:rsid w:val="004B610D"/>
    <w:rsid w:val="004B6321"/>
    <w:rsid w:val="004B7E4B"/>
    <w:rsid w:val="004C0A10"/>
    <w:rsid w:val="004C1009"/>
    <w:rsid w:val="004C18F6"/>
    <w:rsid w:val="004C2F03"/>
    <w:rsid w:val="004C38D9"/>
    <w:rsid w:val="004C3DFA"/>
    <w:rsid w:val="004C4687"/>
    <w:rsid w:val="004C46E9"/>
    <w:rsid w:val="004C70B6"/>
    <w:rsid w:val="004D019B"/>
    <w:rsid w:val="004D25B4"/>
    <w:rsid w:val="004D2FE6"/>
    <w:rsid w:val="004D3C59"/>
    <w:rsid w:val="004D3CF8"/>
    <w:rsid w:val="004D6C7C"/>
    <w:rsid w:val="004E00AC"/>
    <w:rsid w:val="004E0D81"/>
    <w:rsid w:val="004E3591"/>
    <w:rsid w:val="004E5115"/>
    <w:rsid w:val="004E5669"/>
    <w:rsid w:val="004E5B7A"/>
    <w:rsid w:val="004E5FBE"/>
    <w:rsid w:val="004E6106"/>
    <w:rsid w:val="004E77E0"/>
    <w:rsid w:val="004F0308"/>
    <w:rsid w:val="004F0534"/>
    <w:rsid w:val="004F1B2D"/>
    <w:rsid w:val="004F28D7"/>
    <w:rsid w:val="004F357D"/>
    <w:rsid w:val="004F5D49"/>
    <w:rsid w:val="004F6149"/>
    <w:rsid w:val="004F65C5"/>
    <w:rsid w:val="004F6617"/>
    <w:rsid w:val="0050186D"/>
    <w:rsid w:val="005020AA"/>
    <w:rsid w:val="005023D5"/>
    <w:rsid w:val="00502992"/>
    <w:rsid w:val="005033A8"/>
    <w:rsid w:val="00504C36"/>
    <w:rsid w:val="00504C7C"/>
    <w:rsid w:val="005051C1"/>
    <w:rsid w:val="00505495"/>
    <w:rsid w:val="00506B48"/>
    <w:rsid w:val="0051068C"/>
    <w:rsid w:val="00510A02"/>
    <w:rsid w:val="00511835"/>
    <w:rsid w:val="00512C3F"/>
    <w:rsid w:val="005141EE"/>
    <w:rsid w:val="0051548A"/>
    <w:rsid w:val="005162BE"/>
    <w:rsid w:val="00516996"/>
    <w:rsid w:val="00516C91"/>
    <w:rsid w:val="00520BAF"/>
    <w:rsid w:val="00520D6C"/>
    <w:rsid w:val="005232D6"/>
    <w:rsid w:val="00526534"/>
    <w:rsid w:val="005267F4"/>
    <w:rsid w:val="00526D88"/>
    <w:rsid w:val="005271F3"/>
    <w:rsid w:val="0053010C"/>
    <w:rsid w:val="00533455"/>
    <w:rsid w:val="005340F8"/>
    <w:rsid w:val="00534592"/>
    <w:rsid w:val="005351B5"/>
    <w:rsid w:val="005360F7"/>
    <w:rsid w:val="00536E5A"/>
    <w:rsid w:val="00543EB5"/>
    <w:rsid w:val="00544C16"/>
    <w:rsid w:val="00545C30"/>
    <w:rsid w:val="00547494"/>
    <w:rsid w:val="00550582"/>
    <w:rsid w:val="005537B4"/>
    <w:rsid w:val="00554B25"/>
    <w:rsid w:val="00555915"/>
    <w:rsid w:val="00555F63"/>
    <w:rsid w:val="0055624A"/>
    <w:rsid w:val="0055663D"/>
    <w:rsid w:val="00556AA0"/>
    <w:rsid w:val="00556EFB"/>
    <w:rsid w:val="00557394"/>
    <w:rsid w:val="00561F60"/>
    <w:rsid w:val="00562382"/>
    <w:rsid w:val="00562386"/>
    <w:rsid w:val="00564F63"/>
    <w:rsid w:val="005657EA"/>
    <w:rsid w:val="00565D5A"/>
    <w:rsid w:val="005667AA"/>
    <w:rsid w:val="00567191"/>
    <w:rsid w:val="00567DC6"/>
    <w:rsid w:val="00572D4E"/>
    <w:rsid w:val="0057595D"/>
    <w:rsid w:val="00575FA9"/>
    <w:rsid w:val="005773ED"/>
    <w:rsid w:val="0058343D"/>
    <w:rsid w:val="00583F9F"/>
    <w:rsid w:val="00584822"/>
    <w:rsid w:val="00584B1E"/>
    <w:rsid w:val="0058648F"/>
    <w:rsid w:val="005867AD"/>
    <w:rsid w:val="00586C59"/>
    <w:rsid w:val="0058758A"/>
    <w:rsid w:val="005876E2"/>
    <w:rsid w:val="005909EB"/>
    <w:rsid w:val="00590D8D"/>
    <w:rsid w:val="005912B9"/>
    <w:rsid w:val="005920F2"/>
    <w:rsid w:val="00592DBC"/>
    <w:rsid w:val="00595DA3"/>
    <w:rsid w:val="00597777"/>
    <w:rsid w:val="005A0885"/>
    <w:rsid w:val="005A16AD"/>
    <w:rsid w:val="005A38E9"/>
    <w:rsid w:val="005A44C3"/>
    <w:rsid w:val="005A5373"/>
    <w:rsid w:val="005A62FA"/>
    <w:rsid w:val="005A648F"/>
    <w:rsid w:val="005A652C"/>
    <w:rsid w:val="005A6E20"/>
    <w:rsid w:val="005A6FA6"/>
    <w:rsid w:val="005B0298"/>
    <w:rsid w:val="005B1074"/>
    <w:rsid w:val="005B31B4"/>
    <w:rsid w:val="005B401E"/>
    <w:rsid w:val="005B55FC"/>
    <w:rsid w:val="005B65A5"/>
    <w:rsid w:val="005B793E"/>
    <w:rsid w:val="005C0288"/>
    <w:rsid w:val="005C1887"/>
    <w:rsid w:val="005C18A0"/>
    <w:rsid w:val="005C210C"/>
    <w:rsid w:val="005C22B4"/>
    <w:rsid w:val="005C426C"/>
    <w:rsid w:val="005C4286"/>
    <w:rsid w:val="005C47F4"/>
    <w:rsid w:val="005C572C"/>
    <w:rsid w:val="005C5D68"/>
    <w:rsid w:val="005D1332"/>
    <w:rsid w:val="005D1385"/>
    <w:rsid w:val="005D1440"/>
    <w:rsid w:val="005D383E"/>
    <w:rsid w:val="005D3FAB"/>
    <w:rsid w:val="005D427F"/>
    <w:rsid w:val="005D564F"/>
    <w:rsid w:val="005D5788"/>
    <w:rsid w:val="005D5A55"/>
    <w:rsid w:val="005D5D1E"/>
    <w:rsid w:val="005D6DAB"/>
    <w:rsid w:val="005D76A7"/>
    <w:rsid w:val="005D78CE"/>
    <w:rsid w:val="005E104F"/>
    <w:rsid w:val="005E1369"/>
    <w:rsid w:val="005E17EA"/>
    <w:rsid w:val="005E199D"/>
    <w:rsid w:val="005E2043"/>
    <w:rsid w:val="005E288D"/>
    <w:rsid w:val="005E3528"/>
    <w:rsid w:val="005E3D2D"/>
    <w:rsid w:val="005E4C31"/>
    <w:rsid w:val="005E7FBF"/>
    <w:rsid w:val="005F11F5"/>
    <w:rsid w:val="005F2433"/>
    <w:rsid w:val="005F3D0E"/>
    <w:rsid w:val="005F3DE5"/>
    <w:rsid w:val="005F4154"/>
    <w:rsid w:val="005F5A0D"/>
    <w:rsid w:val="005F685A"/>
    <w:rsid w:val="005F776E"/>
    <w:rsid w:val="006008AC"/>
    <w:rsid w:val="00600911"/>
    <w:rsid w:val="00604215"/>
    <w:rsid w:val="00604DBC"/>
    <w:rsid w:val="0061006D"/>
    <w:rsid w:val="0061237B"/>
    <w:rsid w:val="00614066"/>
    <w:rsid w:val="00616EB1"/>
    <w:rsid w:val="006205F4"/>
    <w:rsid w:val="006217CA"/>
    <w:rsid w:val="0062193F"/>
    <w:rsid w:val="00621B5C"/>
    <w:rsid w:val="00621CFA"/>
    <w:rsid w:val="00622C7B"/>
    <w:rsid w:val="006252D1"/>
    <w:rsid w:val="00626F8D"/>
    <w:rsid w:val="00627567"/>
    <w:rsid w:val="00631A47"/>
    <w:rsid w:val="0063286C"/>
    <w:rsid w:val="00632942"/>
    <w:rsid w:val="00633968"/>
    <w:rsid w:val="006368D5"/>
    <w:rsid w:val="006376FF"/>
    <w:rsid w:val="00637C21"/>
    <w:rsid w:val="006400A5"/>
    <w:rsid w:val="00641920"/>
    <w:rsid w:val="006427D6"/>
    <w:rsid w:val="00642D98"/>
    <w:rsid w:val="00642F7B"/>
    <w:rsid w:val="00643421"/>
    <w:rsid w:val="0064342A"/>
    <w:rsid w:val="006450FC"/>
    <w:rsid w:val="0064520C"/>
    <w:rsid w:val="006455BB"/>
    <w:rsid w:val="006466E5"/>
    <w:rsid w:val="00646825"/>
    <w:rsid w:val="006508C4"/>
    <w:rsid w:val="006532C3"/>
    <w:rsid w:val="0065350B"/>
    <w:rsid w:val="006536CC"/>
    <w:rsid w:val="00657388"/>
    <w:rsid w:val="006578F2"/>
    <w:rsid w:val="00657D74"/>
    <w:rsid w:val="0066213A"/>
    <w:rsid w:val="00663670"/>
    <w:rsid w:val="006641CD"/>
    <w:rsid w:val="00665A7A"/>
    <w:rsid w:val="006662F6"/>
    <w:rsid w:val="0066722B"/>
    <w:rsid w:val="00667923"/>
    <w:rsid w:val="00670293"/>
    <w:rsid w:val="006707CD"/>
    <w:rsid w:val="006717BA"/>
    <w:rsid w:val="00672C42"/>
    <w:rsid w:val="00673E9B"/>
    <w:rsid w:val="00680275"/>
    <w:rsid w:val="00680834"/>
    <w:rsid w:val="00681A8A"/>
    <w:rsid w:val="006835A1"/>
    <w:rsid w:val="006845B5"/>
    <w:rsid w:val="00685E32"/>
    <w:rsid w:val="006867AC"/>
    <w:rsid w:val="00686AD7"/>
    <w:rsid w:val="006877C4"/>
    <w:rsid w:val="00687F60"/>
    <w:rsid w:val="00691D8C"/>
    <w:rsid w:val="006927E0"/>
    <w:rsid w:val="0069456B"/>
    <w:rsid w:val="00695C0D"/>
    <w:rsid w:val="00695C33"/>
    <w:rsid w:val="00695EA0"/>
    <w:rsid w:val="00697787"/>
    <w:rsid w:val="006A2AF3"/>
    <w:rsid w:val="006A344D"/>
    <w:rsid w:val="006A4B33"/>
    <w:rsid w:val="006A51C9"/>
    <w:rsid w:val="006A7ED4"/>
    <w:rsid w:val="006B0150"/>
    <w:rsid w:val="006B0C99"/>
    <w:rsid w:val="006B1DD7"/>
    <w:rsid w:val="006B2ECD"/>
    <w:rsid w:val="006B4D1A"/>
    <w:rsid w:val="006B560A"/>
    <w:rsid w:val="006B6010"/>
    <w:rsid w:val="006B7BA7"/>
    <w:rsid w:val="006C04C5"/>
    <w:rsid w:val="006C0EAB"/>
    <w:rsid w:val="006C58B8"/>
    <w:rsid w:val="006C6948"/>
    <w:rsid w:val="006C7849"/>
    <w:rsid w:val="006D1B07"/>
    <w:rsid w:val="006D2136"/>
    <w:rsid w:val="006D2B88"/>
    <w:rsid w:val="006D5568"/>
    <w:rsid w:val="006D5889"/>
    <w:rsid w:val="006E00C0"/>
    <w:rsid w:val="006E0CDB"/>
    <w:rsid w:val="006E2255"/>
    <w:rsid w:val="006E2F67"/>
    <w:rsid w:val="006E43A3"/>
    <w:rsid w:val="006E51FA"/>
    <w:rsid w:val="006E6BA3"/>
    <w:rsid w:val="006E6FF5"/>
    <w:rsid w:val="006F17F4"/>
    <w:rsid w:val="006F1E8B"/>
    <w:rsid w:val="006F2A63"/>
    <w:rsid w:val="006F361C"/>
    <w:rsid w:val="006F3D3F"/>
    <w:rsid w:val="006F67FD"/>
    <w:rsid w:val="00700E80"/>
    <w:rsid w:val="00701FBB"/>
    <w:rsid w:val="0070213D"/>
    <w:rsid w:val="00702489"/>
    <w:rsid w:val="00710A82"/>
    <w:rsid w:val="00711B37"/>
    <w:rsid w:val="007144D8"/>
    <w:rsid w:val="00715063"/>
    <w:rsid w:val="007162F9"/>
    <w:rsid w:val="007163D7"/>
    <w:rsid w:val="00716CC8"/>
    <w:rsid w:val="00720D7C"/>
    <w:rsid w:val="007217D9"/>
    <w:rsid w:val="00722D3E"/>
    <w:rsid w:val="00723193"/>
    <w:rsid w:val="00724906"/>
    <w:rsid w:val="00725D62"/>
    <w:rsid w:val="0072650B"/>
    <w:rsid w:val="00727F3B"/>
    <w:rsid w:val="00730C17"/>
    <w:rsid w:val="00730E6D"/>
    <w:rsid w:val="00731BE5"/>
    <w:rsid w:val="00732471"/>
    <w:rsid w:val="0073280A"/>
    <w:rsid w:val="00732E68"/>
    <w:rsid w:val="00733CA6"/>
    <w:rsid w:val="00741864"/>
    <w:rsid w:val="00742FD4"/>
    <w:rsid w:val="00743733"/>
    <w:rsid w:val="0074432D"/>
    <w:rsid w:val="007510CA"/>
    <w:rsid w:val="0075154E"/>
    <w:rsid w:val="00754911"/>
    <w:rsid w:val="00755F45"/>
    <w:rsid w:val="00760D1A"/>
    <w:rsid w:val="00761B90"/>
    <w:rsid w:val="00762E01"/>
    <w:rsid w:val="00762FC7"/>
    <w:rsid w:val="00764882"/>
    <w:rsid w:val="00765ABD"/>
    <w:rsid w:val="0076699B"/>
    <w:rsid w:val="007677AB"/>
    <w:rsid w:val="00770A32"/>
    <w:rsid w:val="00772151"/>
    <w:rsid w:val="00773B59"/>
    <w:rsid w:val="00773FCA"/>
    <w:rsid w:val="007743FA"/>
    <w:rsid w:val="00774494"/>
    <w:rsid w:val="00774D8D"/>
    <w:rsid w:val="00775400"/>
    <w:rsid w:val="00775748"/>
    <w:rsid w:val="007773FE"/>
    <w:rsid w:val="00780462"/>
    <w:rsid w:val="0078177A"/>
    <w:rsid w:val="007826C7"/>
    <w:rsid w:val="007839D7"/>
    <w:rsid w:val="0078434D"/>
    <w:rsid w:val="007870FA"/>
    <w:rsid w:val="00791054"/>
    <w:rsid w:val="00791561"/>
    <w:rsid w:val="00793219"/>
    <w:rsid w:val="00794F8D"/>
    <w:rsid w:val="0079505D"/>
    <w:rsid w:val="00796471"/>
    <w:rsid w:val="00796CDF"/>
    <w:rsid w:val="007A093A"/>
    <w:rsid w:val="007A2012"/>
    <w:rsid w:val="007A291B"/>
    <w:rsid w:val="007A2FA1"/>
    <w:rsid w:val="007A35E5"/>
    <w:rsid w:val="007A3B7F"/>
    <w:rsid w:val="007A5A55"/>
    <w:rsid w:val="007A678C"/>
    <w:rsid w:val="007B16DF"/>
    <w:rsid w:val="007B1A4C"/>
    <w:rsid w:val="007B4194"/>
    <w:rsid w:val="007B5BE8"/>
    <w:rsid w:val="007B60A7"/>
    <w:rsid w:val="007B6495"/>
    <w:rsid w:val="007B64F3"/>
    <w:rsid w:val="007B74D1"/>
    <w:rsid w:val="007B7EE3"/>
    <w:rsid w:val="007C1ED1"/>
    <w:rsid w:val="007C29C4"/>
    <w:rsid w:val="007C2CCA"/>
    <w:rsid w:val="007C32A2"/>
    <w:rsid w:val="007C5D4F"/>
    <w:rsid w:val="007C5F74"/>
    <w:rsid w:val="007C6011"/>
    <w:rsid w:val="007C6824"/>
    <w:rsid w:val="007C6BEF"/>
    <w:rsid w:val="007C6C79"/>
    <w:rsid w:val="007D087F"/>
    <w:rsid w:val="007D3D9A"/>
    <w:rsid w:val="007D4E9E"/>
    <w:rsid w:val="007D5262"/>
    <w:rsid w:val="007D629F"/>
    <w:rsid w:val="007D62BD"/>
    <w:rsid w:val="007D6665"/>
    <w:rsid w:val="007D7DDA"/>
    <w:rsid w:val="007D7F4D"/>
    <w:rsid w:val="007E36EF"/>
    <w:rsid w:val="007E3FCB"/>
    <w:rsid w:val="007E4635"/>
    <w:rsid w:val="007E4B8F"/>
    <w:rsid w:val="007E5151"/>
    <w:rsid w:val="007E60BB"/>
    <w:rsid w:val="007E60BE"/>
    <w:rsid w:val="007F029F"/>
    <w:rsid w:val="007F39CE"/>
    <w:rsid w:val="007F51BA"/>
    <w:rsid w:val="007F58BB"/>
    <w:rsid w:val="007F6734"/>
    <w:rsid w:val="007F6E4B"/>
    <w:rsid w:val="00801C79"/>
    <w:rsid w:val="00803B0E"/>
    <w:rsid w:val="00803F0E"/>
    <w:rsid w:val="00811203"/>
    <w:rsid w:val="00811762"/>
    <w:rsid w:val="00812391"/>
    <w:rsid w:val="00815F47"/>
    <w:rsid w:val="008203B2"/>
    <w:rsid w:val="00820B12"/>
    <w:rsid w:val="0082129D"/>
    <w:rsid w:val="00821F0A"/>
    <w:rsid w:val="00822709"/>
    <w:rsid w:val="008236E5"/>
    <w:rsid w:val="008262F9"/>
    <w:rsid w:val="008264AB"/>
    <w:rsid w:val="00827928"/>
    <w:rsid w:val="00827F19"/>
    <w:rsid w:val="008306E8"/>
    <w:rsid w:val="00832429"/>
    <w:rsid w:val="00832EA3"/>
    <w:rsid w:val="0083374A"/>
    <w:rsid w:val="0083760A"/>
    <w:rsid w:val="00840215"/>
    <w:rsid w:val="00840D05"/>
    <w:rsid w:val="00841513"/>
    <w:rsid w:val="00841964"/>
    <w:rsid w:val="00841FB6"/>
    <w:rsid w:val="008437DE"/>
    <w:rsid w:val="0084522B"/>
    <w:rsid w:val="00845F6F"/>
    <w:rsid w:val="00846146"/>
    <w:rsid w:val="00850895"/>
    <w:rsid w:val="00852D6F"/>
    <w:rsid w:val="008564F1"/>
    <w:rsid w:val="008622B0"/>
    <w:rsid w:val="00863EDC"/>
    <w:rsid w:val="00864015"/>
    <w:rsid w:val="008659AB"/>
    <w:rsid w:val="008659C2"/>
    <w:rsid w:val="00870D04"/>
    <w:rsid w:val="00870E5D"/>
    <w:rsid w:val="0087240A"/>
    <w:rsid w:val="00872607"/>
    <w:rsid w:val="008730EC"/>
    <w:rsid w:val="00873F35"/>
    <w:rsid w:val="00876039"/>
    <w:rsid w:val="00877E10"/>
    <w:rsid w:val="00877EE1"/>
    <w:rsid w:val="00880C40"/>
    <w:rsid w:val="00880F00"/>
    <w:rsid w:val="00881095"/>
    <w:rsid w:val="00881467"/>
    <w:rsid w:val="00883A14"/>
    <w:rsid w:val="00883E12"/>
    <w:rsid w:val="00885D3F"/>
    <w:rsid w:val="008910CB"/>
    <w:rsid w:val="008910EC"/>
    <w:rsid w:val="00891F45"/>
    <w:rsid w:val="008924DF"/>
    <w:rsid w:val="00892E78"/>
    <w:rsid w:val="00893D8E"/>
    <w:rsid w:val="008964D0"/>
    <w:rsid w:val="008A183C"/>
    <w:rsid w:val="008A1B20"/>
    <w:rsid w:val="008A60EB"/>
    <w:rsid w:val="008B00D6"/>
    <w:rsid w:val="008B11C8"/>
    <w:rsid w:val="008B1792"/>
    <w:rsid w:val="008B18F1"/>
    <w:rsid w:val="008B1BBF"/>
    <w:rsid w:val="008B245B"/>
    <w:rsid w:val="008B404E"/>
    <w:rsid w:val="008B6752"/>
    <w:rsid w:val="008B6FFA"/>
    <w:rsid w:val="008B78AF"/>
    <w:rsid w:val="008B7E80"/>
    <w:rsid w:val="008C0AB0"/>
    <w:rsid w:val="008C17E5"/>
    <w:rsid w:val="008C26BC"/>
    <w:rsid w:val="008C273E"/>
    <w:rsid w:val="008C3926"/>
    <w:rsid w:val="008C3A61"/>
    <w:rsid w:val="008C49F6"/>
    <w:rsid w:val="008C5F0D"/>
    <w:rsid w:val="008C7313"/>
    <w:rsid w:val="008D00E4"/>
    <w:rsid w:val="008D10C6"/>
    <w:rsid w:val="008D2D49"/>
    <w:rsid w:val="008D2F30"/>
    <w:rsid w:val="008D35F6"/>
    <w:rsid w:val="008D39E8"/>
    <w:rsid w:val="008D4281"/>
    <w:rsid w:val="008D6E68"/>
    <w:rsid w:val="008D7981"/>
    <w:rsid w:val="008E0608"/>
    <w:rsid w:val="008E0C16"/>
    <w:rsid w:val="008E0D22"/>
    <w:rsid w:val="008E0F90"/>
    <w:rsid w:val="008E1CE2"/>
    <w:rsid w:val="008E1F19"/>
    <w:rsid w:val="008E255C"/>
    <w:rsid w:val="008E3821"/>
    <w:rsid w:val="008E39A4"/>
    <w:rsid w:val="008E3BD9"/>
    <w:rsid w:val="008E45D0"/>
    <w:rsid w:val="008F10CA"/>
    <w:rsid w:val="008F1586"/>
    <w:rsid w:val="008F1663"/>
    <w:rsid w:val="008F3D7C"/>
    <w:rsid w:val="008F3FBA"/>
    <w:rsid w:val="008F4274"/>
    <w:rsid w:val="008F639C"/>
    <w:rsid w:val="00901450"/>
    <w:rsid w:val="00901EA9"/>
    <w:rsid w:val="00902894"/>
    <w:rsid w:val="00907DA4"/>
    <w:rsid w:val="009117E1"/>
    <w:rsid w:val="00912223"/>
    <w:rsid w:val="0091252B"/>
    <w:rsid w:val="00914099"/>
    <w:rsid w:val="00915C66"/>
    <w:rsid w:val="009165B9"/>
    <w:rsid w:val="00922072"/>
    <w:rsid w:val="00923222"/>
    <w:rsid w:val="00924EDF"/>
    <w:rsid w:val="00925E0D"/>
    <w:rsid w:val="00927BC8"/>
    <w:rsid w:val="009300A4"/>
    <w:rsid w:val="009301A4"/>
    <w:rsid w:val="009310B3"/>
    <w:rsid w:val="00931977"/>
    <w:rsid w:val="00931C00"/>
    <w:rsid w:val="0093220F"/>
    <w:rsid w:val="00932AD0"/>
    <w:rsid w:val="00934E30"/>
    <w:rsid w:val="009363DD"/>
    <w:rsid w:val="009367BE"/>
    <w:rsid w:val="00936E80"/>
    <w:rsid w:val="00936F4C"/>
    <w:rsid w:val="0094057F"/>
    <w:rsid w:val="009423F6"/>
    <w:rsid w:val="00942BEF"/>
    <w:rsid w:val="00942FCF"/>
    <w:rsid w:val="0094685C"/>
    <w:rsid w:val="009475D5"/>
    <w:rsid w:val="009477FB"/>
    <w:rsid w:val="00951713"/>
    <w:rsid w:val="00951C25"/>
    <w:rsid w:val="0095216D"/>
    <w:rsid w:val="00953099"/>
    <w:rsid w:val="009544AB"/>
    <w:rsid w:val="00955B8F"/>
    <w:rsid w:val="00956375"/>
    <w:rsid w:val="00957195"/>
    <w:rsid w:val="00960246"/>
    <w:rsid w:val="00960BCE"/>
    <w:rsid w:val="00960D24"/>
    <w:rsid w:val="00962349"/>
    <w:rsid w:val="009639A1"/>
    <w:rsid w:val="00963D79"/>
    <w:rsid w:val="0096646F"/>
    <w:rsid w:val="00966C50"/>
    <w:rsid w:val="00967C4C"/>
    <w:rsid w:val="00970DA3"/>
    <w:rsid w:val="0097430C"/>
    <w:rsid w:val="00974474"/>
    <w:rsid w:val="00974A18"/>
    <w:rsid w:val="00974FAC"/>
    <w:rsid w:val="00975121"/>
    <w:rsid w:val="00976754"/>
    <w:rsid w:val="00982FDF"/>
    <w:rsid w:val="00984817"/>
    <w:rsid w:val="00984DAD"/>
    <w:rsid w:val="00985B75"/>
    <w:rsid w:val="00987BDA"/>
    <w:rsid w:val="00990DE8"/>
    <w:rsid w:val="00992556"/>
    <w:rsid w:val="009927BD"/>
    <w:rsid w:val="009935A7"/>
    <w:rsid w:val="009942F7"/>
    <w:rsid w:val="00994658"/>
    <w:rsid w:val="00994F8C"/>
    <w:rsid w:val="009961D5"/>
    <w:rsid w:val="009973ED"/>
    <w:rsid w:val="009A02EA"/>
    <w:rsid w:val="009A035F"/>
    <w:rsid w:val="009A0475"/>
    <w:rsid w:val="009A19AC"/>
    <w:rsid w:val="009A1C12"/>
    <w:rsid w:val="009A3995"/>
    <w:rsid w:val="009A3D4A"/>
    <w:rsid w:val="009A4CAF"/>
    <w:rsid w:val="009A5AC6"/>
    <w:rsid w:val="009A5E87"/>
    <w:rsid w:val="009B0E70"/>
    <w:rsid w:val="009B1EA6"/>
    <w:rsid w:val="009B3746"/>
    <w:rsid w:val="009B3CB2"/>
    <w:rsid w:val="009B4313"/>
    <w:rsid w:val="009B4C24"/>
    <w:rsid w:val="009C0B15"/>
    <w:rsid w:val="009C31F0"/>
    <w:rsid w:val="009C51C0"/>
    <w:rsid w:val="009C5892"/>
    <w:rsid w:val="009C5F2E"/>
    <w:rsid w:val="009C6BE1"/>
    <w:rsid w:val="009C6EBD"/>
    <w:rsid w:val="009C71C0"/>
    <w:rsid w:val="009D166F"/>
    <w:rsid w:val="009D19EF"/>
    <w:rsid w:val="009D3831"/>
    <w:rsid w:val="009D4206"/>
    <w:rsid w:val="009D5C54"/>
    <w:rsid w:val="009D67FB"/>
    <w:rsid w:val="009D7B82"/>
    <w:rsid w:val="009D7B8E"/>
    <w:rsid w:val="009E070C"/>
    <w:rsid w:val="009E122E"/>
    <w:rsid w:val="009E16B1"/>
    <w:rsid w:val="009E2035"/>
    <w:rsid w:val="009E4E41"/>
    <w:rsid w:val="009E54E4"/>
    <w:rsid w:val="009E6468"/>
    <w:rsid w:val="009E6F50"/>
    <w:rsid w:val="009E710C"/>
    <w:rsid w:val="009F2485"/>
    <w:rsid w:val="009F2EF4"/>
    <w:rsid w:val="009F2FF1"/>
    <w:rsid w:val="009F50F3"/>
    <w:rsid w:val="00A00B90"/>
    <w:rsid w:val="00A01CD0"/>
    <w:rsid w:val="00A025CD"/>
    <w:rsid w:val="00A04088"/>
    <w:rsid w:val="00A04734"/>
    <w:rsid w:val="00A05062"/>
    <w:rsid w:val="00A05DCD"/>
    <w:rsid w:val="00A11328"/>
    <w:rsid w:val="00A1220C"/>
    <w:rsid w:val="00A125ED"/>
    <w:rsid w:val="00A127FA"/>
    <w:rsid w:val="00A15930"/>
    <w:rsid w:val="00A15C59"/>
    <w:rsid w:val="00A15CAA"/>
    <w:rsid w:val="00A17EB8"/>
    <w:rsid w:val="00A20429"/>
    <w:rsid w:val="00A218CA"/>
    <w:rsid w:val="00A2451A"/>
    <w:rsid w:val="00A263C6"/>
    <w:rsid w:val="00A27216"/>
    <w:rsid w:val="00A311EE"/>
    <w:rsid w:val="00A317F0"/>
    <w:rsid w:val="00A323EB"/>
    <w:rsid w:val="00A32FDE"/>
    <w:rsid w:val="00A3443A"/>
    <w:rsid w:val="00A371A9"/>
    <w:rsid w:val="00A37607"/>
    <w:rsid w:val="00A40004"/>
    <w:rsid w:val="00A42E5D"/>
    <w:rsid w:val="00A43B57"/>
    <w:rsid w:val="00A4508F"/>
    <w:rsid w:val="00A45878"/>
    <w:rsid w:val="00A46C9F"/>
    <w:rsid w:val="00A51178"/>
    <w:rsid w:val="00A51DFC"/>
    <w:rsid w:val="00A539E6"/>
    <w:rsid w:val="00A54809"/>
    <w:rsid w:val="00A552FD"/>
    <w:rsid w:val="00A55B57"/>
    <w:rsid w:val="00A56DC0"/>
    <w:rsid w:val="00A57AFB"/>
    <w:rsid w:val="00A57D21"/>
    <w:rsid w:val="00A6142D"/>
    <w:rsid w:val="00A65627"/>
    <w:rsid w:val="00A70FE6"/>
    <w:rsid w:val="00A77165"/>
    <w:rsid w:val="00A77E9F"/>
    <w:rsid w:val="00A841BB"/>
    <w:rsid w:val="00A845EE"/>
    <w:rsid w:val="00A861A9"/>
    <w:rsid w:val="00A8681A"/>
    <w:rsid w:val="00A91030"/>
    <w:rsid w:val="00A91A2B"/>
    <w:rsid w:val="00A91BE4"/>
    <w:rsid w:val="00A9359E"/>
    <w:rsid w:val="00A9458B"/>
    <w:rsid w:val="00A94AB6"/>
    <w:rsid w:val="00A94C83"/>
    <w:rsid w:val="00A94CAB"/>
    <w:rsid w:val="00A9522B"/>
    <w:rsid w:val="00A95BED"/>
    <w:rsid w:val="00A95FF4"/>
    <w:rsid w:val="00AA06E4"/>
    <w:rsid w:val="00AA2A95"/>
    <w:rsid w:val="00AA4679"/>
    <w:rsid w:val="00AA64B9"/>
    <w:rsid w:val="00AA7945"/>
    <w:rsid w:val="00AA79B9"/>
    <w:rsid w:val="00AB02DA"/>
    <w:rsid w:val="00AB1AAC"/>
    <w:rsid w:val="00AB1FF3"/>
    <w:rsid w:val="00AB36DE"/>
    <w:rsid w:val="00AB5A4E"/>
    <w:rsid w:val="00AB5B30"/>
    <w:rsid w:val="00AB5C5E"/>
    <w:rsid w:val="00AB6AAB"/>
    <w:rsid w:val="00AB7781"/>
    <w:rsid w:val="00AC0684"/>
    <w:rsid w:val="00AC0A08"/>
    <w:rsid w:val="00AC66B9"/>
    <w:rsid w:val="00AC6789"/>
    <w:rsid w:val="00AC6F50"/>
    <w:rsid w:val="00AC74DD"/>
    <w:rsid w:val="00AD01AA"/>
    <w:rsid w:val="00AD172D"/>
    <w:rsid w:val="00AD4B71"/>
    <w:rsid w:val="00AD5443"/>
    <w:rsid w:val="00AD7112"/>
    <w:rsid w:val="00AD74B6"/>
    <w:rsid w:val="00AE0A68"/>
    <w:rsid w:val="00AE3136"/>
    <w:rsid w:val="00AE586D"/>
    <w:rsid w:val="00AE6FB1"/>
    <w:rsid w:val="00AE71F6"/>
    <w:rsid w:val="00AE79B6"/>
    <w:rsid w:val="00AE7AE4"/>
    <w:rsid w:val="00AE7D6F"/>
    <w:rsid w:val="00AF0B14"/>
    <w:rsid w:val="00AF19B2"/>
    <w:rsid w:val="00AF280B"/>
    <w:rsid w:val="00AF4037"/>
    <w:rsid w:val="00AF4A96"/>
    <w:rsid w:val="00AF627C"/>
    <w:rsid w:val="00B03A02"/>
    <w:rsid w:val="00B04B0F"/>
    <w:rsid w:val="00B062EB"/>
    <w:rsid w:val="00B06629"/>
    <w:rsid w:val="00B06968"/>
    <w:rsid w:val="00B071D9"/>
    <w:rsid w:val="00B07B07"/>
    <w:rsid w:val="00B10B00"/>
    <w:rsid w:val="00B11A21"/>
    <w:rsid w:val="00B123E0"/>
    <w:rsid w:val="00B12806"/>
    <w:rsid w:val="00B133E3"/>
    <w:rsid w:val="00B141EC"/>
    <w:rsid w:val="00B175BF"/>
    <w:rsid w:val="00B2000E"/>
    <w:rsid w:val="00B227A3"/>
    <w:rsid w:val="00B23020"/>
    <w:rsid w:val="00B23186"/>
    <w:rsid w:val="00B23F67"/>
    <w:rsid w:val="00B25745"/>
    <w:rsid w:val="00B26B1C"/>
    <w:rsid w:val="00B302AD"/>
    <w:rsid w:val="00B31C7A"/>
    <w:rsid w:val="00B32A97"/>
    <w:rsid w:val="00B33748"/>
    <w:rsid w:val="00B339F4"/>
    <w:rsid w:val="00B33F5E"/>
    <w:rsid w:val="00B34370"/>
    <w:rsid w:val="00B35D75"/>
    <w:rsid w:val="00B36C42"/>
    <w:rsid w:val="00B42F8B"/>
    <w:rsid w:val="00B44667"/>
    <w:rsid w:val="00B47367"/>
    <w:rsid w:val="00B4747C"/>
    <w:rsid w:val="00B50701"/>
    <w:rsid w:val="00B51628"/>
    <w:rsid w:val="00B557AF"/>
    <w:rsid w:val="00B559CD"/>
    <w:rsid w:val="00B56268"/>
    <w:rsid w:val="00B56F72"/>
    <w:rsid w:val="00B60A60"/>
    <w:rsid w:val="00B60D3B"/>
    <w:rsid w:val="00B62050"/>
    <w:rsid w:val="00B63516"/>
    <w:rsid w:val="00B653EB"/>
    <w:rsid w:val="00B662D7"/>
    <w:rsid w:val="00B664B9"/>
    <w:rsid w:val="00B6712E"/>
    <w:rsid w:val="00B671B9"/>
    <w:rsid w:val="00B67289"/>
    <w:rsid w:val="00B718B7"/>
    <w:rsid w:val="00B72B7F"/>
    <w:rsid w:val="00B742D9"/>
    <w:rsid w:val="00B74E55"/>
    <w:rsid w:val="00B75717"/>
    <w:rsid w:val="00B75ED5"/>
    <w:rsid w:val="00B7691D"/>
    <w:rsid w:val="00B77C40"/>
    <w:rsid w:val="00B81D28"/>
    <w:rsid w:val="00B82FC8"/>
    <w:rsid w:val="00B83E10"/>
    <w:rsid w:val="00B843ED"/>
    <w:rsid w:val="00B849BC"/>
    <w:rsid w:val="00B84D09"/>
    <w:rsid w:val="00B85241"/>
    <w:rsid w:val="00B85E53"/>
    <w:rsid w:val="00B8681D"/>
    <w:rsid w:val="00B86B44"/>
    <w:rsid w:val="00B86F9F"/>
    <w:rsid w:val="00B90D74"/>
    <w:rsid w:val="00B90FA2"/>
    <w:rsid w:val="00B92876"/>
    <w:rsid w:val="00B93868"/>
    <w:rsid w:val="00B9494B"/>
    <w:rsid w:val="00B94FDC"/>
    <w:rsid w:val="00B95155"/>
    <w:rsid w:val="00BB192A"/>
    <w:rsid w:val="00BB1FA5"/>
    <w:rsid w:val="00BB2F98"/>
    <w:rsid w:val="00BB3AEE"/>
    <w:rsid w:val="00BB40D5"/>
    <w:rsid w:val="00BB5330"/>
    <w:rsid w:val="00BB54E4"/>
    <w:rsid w:val="00BB5CCC"/>
    <w:rsid w:val="00BB5FD3"/>
    <w:rsid w:val="00BB6893"/>
    <w:rsid w:val="00BB6DE9"/>
    <w:rsid w:val="00BC11E1"/>
    <w:rsid w:val="00BC1EE4"/>
    <w:rsid w:val="00BC25DB"/>
    <w:rsid w:val="00BC26AB"/>
    <w:rsid w:val="00BC2F1A"/>
    <w:rsid w:val="00BC3281"/>
    <w:rsid w:val="00BC4A02"/>
    <w:rsid w:val="00BC4E97"/>
    <w:rsid w:val="00BC67C5"/>
    <w:rsid w:val="00BC6912"/>
    <w:rsid w:val="00BC6BC4"/>
    <w:rsid w:val="00BC6FCB"/>
    <w:rsid w:val="00BD0652"/>
    <w:rsid w:val="00BD235F"/>
    <w:rsid w:val="00BD33E5"/>
    <w:rsid w:val="00BD41EE"/>
    <w:rsid w:val="00BD6802"/>
    <w:rsid w:val="00BE0375"/>
    <w:rsid w:val="00BE1929"/>
    <w:rsid w:val="00BE2FC3"/>
    <w:rsid w:val="00BE413B"/>
    <w:rsid w:val="00BE45EA"/>
    <w:rsid w:val="00BE4AD0"/>
    <w:rsid w:val="00BE5E6C"/>
    <w:rsid w:val="00BF0681"/>
    <w:rsid w:val="00BF17CB"/>
    <w:rsid w:val="00BF1F51"/>
    <w:rsid w:val="00BF3396"/>
    <w:rsid w:val="00BF415E"/>
    <w:rsid w:val="00BF6FA2"/>
    <w:rsid w:val="00C00227"/>
    <w:rsid w:val="00C01582"/>
    <w:rsid w:val="00C0572E"/>
    <w:rsid w:val="00C101EB"/>
    <w:rsid w:val="00C1081E"/>
    <w:rsid w:val="00C1194A"/>
    <w:rsid w:val="00C14E5A"/>
    <w:rsid w:val="00C15DF6"/>
    <w:rsid w:val="00C174B4"/>
    <w:rsid w:val="00C17719"/>
    <w:rsid w:val="00C20462"/>
    <w:rsid w:val="00C2228F"/>
    <w:rsid w:val="00C224C9"/>
    <w:rsid w:val="00C2320F"/>
    <w:rsid w:val="00C23594"/>
    <w:rsid w:val="00C24081"/>
    <w:rsid w:val="00C24332"/>
    <w:rsid w:val="00C25F76"/>
    <w:rsid w:val="00C30E28"/>
    <w:rsid w:val="00C31C8A"/>
    <w:rsid w:val="00C32D7F"/>
    <w:rsid w:val="00C331A2"/>
    <w:rsid w:val="00C3331F"/>
    <w:rsid w:val="00C33D2F"/>
    <w:rsid w:val="00C40665"/>
    <w:rsid w:val="00C418A7"/>
    <w:rsid w:val="00C42F6C"/>
    <w:rsid w:val="00C4364E"/>
    <w:rsid w:val="00C438F5"/>
    <w:rsid w:val="00C4429B"/>
    <w:rsid w:val="00C44731"/>
    <w:rsid w:val="00C447DE"/>
    <w:rsid w:val="00C46A28"/>
    <w:rsid w:val="00C470C7"/>
    <w:rsid w:val="00C47612"/>
    <w:rsid w:val="00C4764D"/>
    <w:rsid w:val="00C50B33"/>
    <w:rsid w:val="00C51B83"/>
    <w:rsid w:val="00C52785"/>
    <w:rsid w:val="00C574DA"/>
    <w:rsid w:val="00C57A6D"/>
    <w:rsid w:val="00C57D01"/>
    <w:rsid w:val="00C60570"/>
    <w:rsid w:val="00C612D8"/>
    <w:rsid w:val="00C62D0D"/>
    <w:rsid w:val="00C634FD"/>
    <w:rsid w:val="00C63D84"/>
    <w:rsid w:val="00C65655"/>
    <w:rsid w:val="00C662B1"/>
    <w:rsid w:val="00C67CEF"/>
    <w:rsid w:val="00C712AD"/>
    <w:rsid w:val="00C71862"/>
    <w:rsid w:val="00C7196F"/>
    <w:rsid w:val="00C73E86"/>
    <w:rsid w:val="00C75229"/>
    <w:rsid w:val="00C75B72"/>
    <w:rsid w:val="00C77CC8"/>
    <w:rsid w:val="00C82137"/>
    <w:rsid w:val="00C823CF"/>
    <w:rsid w:val="00C82541"/>
    <w:rsid w:val="00C83FC6"/>
    <w:rsid w:val="00C85DF8"/>
    <w:rsid w:val="00C86E3B"/>
    <w:rsid w:val="00C87451"/>
    <w:rsid w:val="00C90B62"/>
    <w:rsid w:val="00C90C05"/>
    <w:rsid w:val="00C92572"/>
    <w:rsid w:val="00C94B98"/>
    <w:rsid w:val="00C95973"/>
    <w:rsid w:val="00C961E6"/>
    <w:rsid w:val="00C964D2"/>
    <w:rsid w:val="00CA0C93"/>
    <w:rsid w:val="00CA15D9"/>
    <w:rsid w:val="00CA288F"/>
    <w:rsid w:val="00CA3087"/>
    <w:rsid w:val="00CA3646"/>
    <w:rsid w:val="00CA383C"/>
    <w:rsid w:val="00CA424F"/>
    <w:rsid w:val="00CA7D7A"/>
    <w:rsid w:val="00CB2E98"/>
    <w:rsid w:val="00CB3BAA"/>
    <w:rsid w:val="00CB412F"/>
    <w:rsid w:val="00CB5881"/>
    <w:rsid w:val="00CB6C6B"/>
    <w:rsid w:val="00CB7942"/>
    <w:rsid w:val="00CC133D"/>
    <w:rsid w:val="00CC210A"/>
    <w:rsid w:val="00CC4888"/>
    <w:rsid w:val="00CC52BE"/>
    <w:rsid w:val="00CC567D"/>
    <w:rsid w:val="00CC65AC"/>
    <w:rsid w:val="00CC742F"/>
    <w:rsid w:val="00CC7793"/>
    <w:rsid w:val="00CD3201"/>
    <w:rsid w:val="00CD43FA"/>
    <w:rsid w:val="00CD59D2"/>
    <w:rsid w:val="00CD7080"/>
    <w:rsid w:val="00CE15C6"/>
    <w:rsid w:val="00CE1D86"/>
    <w:rsid w:val="00CE1FC3"/>
    <w:rsid w:val="00CE2372"/>
    <w:rsid w:val="00CE4353"/>
    <w:rsid w:val="00CE4441"/>
    <w:rsid w:val="00CE4B4F"/>
    <w:rsid w:val="00CE76E5"/>
    <w:rsid w:val="00CE7BA6"/>
    <w:rsid w:val="00CF044C"/>
    <w:rsid w:val="00CF2F82"/>
    <w:rsid w:val="00CF30BA"/>
    <w:rsid w:val="00CF4B49"/>
    <w:rsid w:val="00CF52B9"/>
    <w:rsid w:val="00CF5668"/>
    <w:rsid w:val="00CF5866"/>
    <w:rsid w:val="00CF595B"/>
    <w:rsid w:val="00CF620A"/>
    <w:rsid w:val="00CF6535"/>
    <w:rsid w:val="00CF6633"/>
    <w:rsid w:val="00D0105D"/>
    <w:rsid w:val="00D025A8"/>
    <w:rsid w:val="00D06A1B"/>
    <w:rsid w:val="00D10462"/>
    <w:rsid w:val="00D14216"/>
    <w:rsid w:val="00D145CF"/>
    <w:rsid w:val="00D157FA"/>
    <w:rsid w:val="00D158CA"/>
    <w:rsid w:val="00D15CBD"/>
    <w:rsid w:val="00D16481"/>
    <w:rsid w:val="00D16555"/>
    <w:rsid w:val="00D20289"/>
    <w:rsid w:val="00D212EA"/>
    <w:rsid w:val="00D21691"/>
    <w:rsid w:val="00D222A3"/>
    <w:rsid w:val="00D2237E"/>
    <w:rsid w:val="00D2610C"/>
    <w:rsid w:val="00D27A2F"/>
    <w:rsid w:val="00D3150A"/>
    <w:rsid w:val="00D31A0F"/>
    <w:rsid w:val="00D32511"/>
    <w:rsid w:val="00D3514A"/>
    <w:rsid w:val="00D351EB"/>
    <w:rsid w:val="00D36333"/>
    <w:rsid w:val="00D37D78"/>
    <w:rsid w:val="00D4206D"/>
    <w:rsid w:val="00D42814"/>
    <w:rsid w:val="00D43284"/>
    <w:rsid w:val="00D4462A"/>
    <w:rsid w:val="00D46EF6"/>
    <w:rsid w:val="00D476CD"/>
    <w:rsid w:val="00D50560"/>
    <w:rsid w:val="00D50A0F"/>
    <w:rsid w:val="00D51426"/>
    <w:rsid w:val="00D550C5"/>
    <w:rsid w:val="00D558FF"/>
    <w:rsid w:val="00D5631D"/>
    <w:rsid w:val="00D60F23"/>
    <w:rsid w:val="00D62505"/>
    <w:rsid w:val="00D62DD2"/>
    <w:rsid w:val="00D634D7"/>
    <w:rsid w:val="00D6370B"/>
    <w:rsid w:val="00D637A9"/>
    <w:rsid w:val="00D63DE0"/>
    <w:rsid w:val="00D64F3B"/>
    <w:rsid w:val="00D70105"/>
    <w:rsid w:val="00D70417"/>
    <w:rsid w:val="00D70962"/>
    <w:rsid w:val="00D72ABF"/>
    <w:rsid w:val="00D73F5A"/>
    <w:rsid w:val="00D74744"/>
    <w:rsid w:val="00D7524E"/>
    <w:rsid w:val="00D82A70"/>
    <w:rsid w:val="00D8308A"/>
    <w:rsid w:val="00D83301"/>
    <w:rsid w:val="00D835C6"/>
    <w:rsid w:val="00D838FE"/>
    <w:rsid w:val="00D83917"/>
    <w:rsid w:val="00D84BE0"/>
    <w:rsid w:val="00D85343"/>
    <w:rsid w:val="00D86455"/>
    <w:rsid w:val="00D8723C"/>
    <w:rsid w:val="00D90019"/>
    <w:rsid w:val="00D91060"/>
    <w:rsid w:val="00D93545"/>
    <w:rsid w:val="00D93575"/>
    <w:rsid w:val="00D94A1B"/>
    <w:rsid w:val="00D95719"/>
    <w:rsid w:val="00D95F44"/>
    <w:rsid w:val="00DA27BB"/>
    <w:rsid w:val="00DA3AB7"/>
    <w:rsid w:val="00DA430A"/>
    <w:rsid w:val="00DA5228"/>
    <w:rsid w:val="00DA5BA6"/>
    <w:rsid w:val="00DB10E6"/>
    <w:rsid w:val="00DB2BB6"/>
    <w:rsid w:val="00DB3674"/>
    <w:rsid w:val="00DB555A"/>
    <w:rsid w:val="00DB714A"/>
    <w:rsid w:val="00DC0148"/>
    <w:rsid w:val="00DC058A"/>
    <w:rsid w:val="00DC58A0"/>
    <w:rsid w:val="00DC636D"/>
    <w:rsid w:val="00DC6CF8"/>
    <w:rsid w:val="00DC75F9"/>
    <w:rsid w:val="00DC7DAC"/>
    <w:rsid w:val="00DD0087"/>
    <w:rsid w:val="00DD3985"/>
    <w:rsid w:val="00DD3E25"/>
    <w:rsid w:val="00DD41CA"/>
    <w:rsid w:val="00DD5A7B"/>
    <w:rsid w:val="00DE0FE3"/>
    <w:rsid w:val="00DE1738"/>
    <w:rsid w:val="00DE2007"/>
    <w:rsid w:val="00DE2177"/>
    <w:rsid w:val="00DE31E1"/>
    <w:rsid w:val="00DE4EF9"/>
    <w:rsid w:val="00DE5BC4"/>
    <w:rsid w:val="00DE5DFE"/>
    <w:rsid w:val="00DE6575"/>
    <w:rsid w:val="00DE739D"/>
    <w:rsid w:val="00DE73BF"/>
    <w:rsid w:val="00DE7B8E"/>
    <w:rsid w:val="00DF080A"/>
    <w:rsid w:val="00DF11E3"/>
    <w:rsid w:val="00DF19B7"/>
    <w:rsid w:val="00DF2937"/>
    <w:rsid w:val="00DF35DA"/>
    <w:rsid w:val="00DF4177"/>
    <w:rsid w:val="00DF49FF"/>
    <w:rsid w:val="00DF6EDF"/>
    <w:rsid w:val="00E004D2"/>
    <w:rsid w:val="00E02928"/>
    <w:rsid w:val="00E06783"/>
    <w:rsid w:val="00E104FD"/>
    <w:rsid w:val="00E10AD1"/>
    <w:rsid w:val="00E113B1"/>
    <w:rsid w:val="00E11EA3"/>
    <w:rsid w:val="00E134AA"/>
    <w:rsid w:val="00E14AEE"/>
    <w:rsid w:val="00E16812"/>
    <w:rsid w:val="00E16AFA"/>
    <w:rsid w:val="00E173F4"/>
    <w:rsid w:val="00E2236C"/>
    <w:rsid w:val="00E22435"/>
    <w:rsid w:val="00E23BFC"/>
    <w:rsid w:val="00E243AB"/>
    <w:rsid w:val="00E24B86"/>
    <w:rsid w:val="00E256A9"/>
    <w:rsid w:val="00E27F62"/>
    <w:rsid w:val="00E30FA4"/>
    <w:rsid w:val="00E32B98"/>
    <w:rsid w:val="00E33E4D"/>
    <w:rsid w:val="00E34256"/>
    <w:rsid w:val="00E34799"/>
    <w:rsid w:val="00E361E3"/>
    <w:rsid w:val="00E36EED"/>
    <w:rsid w:val="00E40C68"/>
    <w:rsid w:val="00E40EF3"/>
    <w:rsid w:val="00E415E8"/>
    <w:rsid w:val="00E41AD9"/>
    <w:rsid w:val="00E423EA"/>
    <w:rsid w:val="00E464B7"/>
    <w:rsid w:val="00E4673D"/>
    <w:rsid w:val="00E4730F"/>
    <w:rsid w:val="00E47A9A"/>
    <w:rsid w:val="00E5004C"/>
    <w:rsid w:val="00E505E2"/>
    <w:rsid w:val="00E50C82"/>
    <w:rsid w:val="00E540F0"/>
    <w:rsid w:val="00E55230"/>
    <w:rsid w:val="00E552CF"/>
    <w:rsid w:val="00E57E00"/>
    <w:rsid w:val="00E60225"/>
    <w:rsid w:val="00E623BD"/>
    <w:rsid w:val="00E638B8"/>
    <w:rsid w:val="00E66CC6"/>
    <w:rsid w:val="00E6736C"/>
    <w:rsid w:val="00E67CBD"/>
    <w:rsid w:val="00E70E7B"/>
    <w:rsid w:val="00E71C5D"/>
    <w:rsid w:val="00E72C9F"/>
    <w:rsid w:val="00E73757"/>
    <w:rsid w:val="00E757CD"/>
    <w:rsid w:val="00E8117C"/>
    <w:rsid w:val="00E839A6"/>
    <w:rsid w:val="00E83A64"/>
    <w:rsid w:val="00E84DD5"/>
    <w:rsid w:val="00E855EC"/>
    <w:rsid w:val="00E86668"/>
    <w:rsid w:val="00E8671C"/>
    <w:rsid w:val="00E86A6B"/>
    <w:rsid w:val="00E874E3"/>
    <w:rsid w:val="00E876AB"/>
    <w:rsid w:val="00E907F9"/>
    <w:rsid w:val="00E921FE"/>
    <w:rsid w:val="00E9305A"/>
    <w:rsid w:val="00E93B78"/>
    <w:rsid w:val="00E94E44"/>
    <w:rsid w:val="00E951C8"/>
    <w:rsid w:val="00E9663A"/>
    <w:rsid w:val="00E96C45"/>
    <w:rsid w:val="00E976B5"/>
    <w:rsid w:val="00EA0768"/>
    <w:rsid w:val="00EA10BB"/>
    <w:rsid w:val="00EA438B"/>
    <w:rsid w:val="00EA44FF"/>
    <w:rsid w:val="00EA732F"/>
    <w:rsid w:val="00EB07D7"/>
    <w:rsid w:val="00EB0865"/>
    <w:rsid w:val="00EB6B27"/>
    <w:rsid w:val="00EB6C48"/>
    <w:rsid w:val="00EC1748"/>
    <w:rsid w:val="00EC4715"/>
    <w:rsid w:val="00EC6AB3"/>
    <w:rsid w:val="00ED01E3"/>
    <w:rsid w:val="00ED0655"/>
    <w:rsid w:val="00ED08D4"/>
    <w:rsid w:val="00ED0BD0"/>
    <w:rsid w:val="00ED19E9"/>
    <w:rsid w:val="00ED1F98"/>
    <w:rsid w:val="00ED2233"/>
    <w:rsid w:val="00ED2860"/>
    <w:rsid w:val="00ED4274"/>
    <w:rsid w:val="00ED4673"/>
    <w:rsid w:val="00ED564B"/>
    <w:rsid w:val="00ED58E5"/>
    <w:rsid w:val="00ED6EF9"/>
    <w:rsid w:val="00ED7DCC"/>
    <w:rsid w:val="00EE087D"/>
    <w:rsid w:val="00EE0C1E"/>
    <w:rsid w:val="00EE16BB"/>
    <w:rsid w:val="00EE21AD"/>
    <w:rsid w:val="00EE2C04"/>
    <w:rsid w:val="00EE3576"/>
    <w:rsid w:val="00EE4460"/>
    <w:rsid w:val="00EE4A96"/>
    <w:rsid w:val="00EF13E6"/>
    <w:rsid w:val="00EF2549"/>
    <w:rsid w:val="00EF39AF"/>
    <w:rsid w:val="00EF4616"/>
    <w:rsid w:val="00EF49CB"/>
    <w:rsid w:val="00EF5717"/>
    <w:rsid w:val="00EF618A"/>
    <w:rsid w:val="00EF6E31"/>
    <w:rsid w:val="00F012FB"/>
    <w:rsid w:val="00F017B8"/>
    <w:rsid w:val="00F01D54"/>
    <w:rsid w:val="00F025FD"/>
    <w:rsid w:val="00F03A91"/>
    <w:rsid w:val="00F0544E"/>
    <w:rsid w:val="00F05A10"/>
    <w:rsid w:val="00F05F36"/>
    <w:rsid w:val="00F073A1"/>
    <w:rsid w:val="00F07F60"/>
    <w:rsid w:val="00F1166C"/>
    <w:rsid w:val="00F11758"/>
    <w:rsid w:val="00F12E7C"/>
    <w:rsid w:val="00F14111"/>
    <w:rsid w:val="00F167A1"/>
    <w:rsid w:val="00F226E5"/>
    <w:rsid w:val="00F23B6A"/>
    <w:rsid w:val="00F2594B"/>
    <w:rsid w:val="00F26BBA"/>
    <w:rsid w:val="00F26DED"/>
    <w:rsid w:val="00F305D1"/>
    <w:rsid w:val="00F30663"/>
    <w:rsid w:val="00F309B9"/>
    <w:rsid w:val="00F31976"/>
    <w:rsid w:val="00F324A8"/>
    <w:rsid w:val="00F32916"/>
    <w:rsid w:val="00F3326C"/>
    <w:rsid w:val="00F333DD"/>
    <w:rsid w:val="00F345B0"/>
    <w:rsid w:val="00F3597B"/>
    <w:rsid w:val="00F37C2F"/>
    <w:rsid w:val="00F40001"/>
    <w:rsid w:val="00F4201A"/>
    <w:rsid w:val="00F45341"/>
    <w:rsid w:val="00F46D66"/>
    <w:rsid w:val="00F50199"/>
    <w:rsid w:val="00F51772"/>
    <w:rsid w:val="00F53BD7"/>
    <w:rsid w:val="00F53D7F"/>
    <w:rsid w:val="00F5498E"/>
    <w:rsid w:val="00F54F8C"/>
    <w:rsid w:val="00F5549C"/>
    <w:rsid w:val="00F616B5"/>
    <w:rsid w:val="00F61D5D"/>
    <w:rsid w:val="00F63304"/>
    <w:rsid w:val="00F638B2"/>
    <w:rsid w:val="00F63CE8"/>
    <w:rsid w:val="00F643EC"/>
    <w:rsid w:val="00F6478C"/>
    <w:rsid w:val="00F64B4E"/>
    <w:rsid w:val="00F671B3"/>
    <w:rsid w:val="00F67583"/>
    <w:rsid w:val="00F678C3"/>
    <w:rsid w:val="00F70608"/>
    <w:rsid w:val="00F70B9C"/>
    <w:rsid w:val="00F71778"/>
    <w:rsid w:val="00F71AD9"/>
    <w:rsid w:val="00F72754"/>
    <w:rsid w:val="00F73B5F"/>
    <w:rsid w:val="00F73DEE"/>
    <w:rsid w:val="00F745D7"/>
    <w:rsid w:val="00F746A4"/>
    <w:rsid w:val="00F748B0"/>
    <w:rsid w:val="00F77044"/>
    <w:rsid w:val="00F771ED"/>
    <w:rsid w:val="00F80364"/>
    <w:rsid w:val="00F81CA1"/>
    <w:rsid w:val="00F82C87"/>
    <w:rsid w:val="00F83B60"/>
    <w:rsid w:val="00F84492"/>
    <w:rsid w:val="00F8490F"/>
    <w:rsid w:val="00F90893"/>
    <w:rsid w:val="00F90EC7"/>
    <w:rsid w:val="00F92317"/>
    <w:rsid w:val="00F9262A"/>
    <w:rsid w:val="00F9446D"/>
    <w:rsid w:val="00F96980"/>
    <w:rsid w:val="00F97CB2"/>
    <w:rsid w:val="00FA02FD"/>
    <w:rsid w:val="00FA3733"/>
    <w:rsid w:val="00FA4606"/>
    <w:rsid w:val="00FA4C7D"/>
    <w:rsid w:val="00FB0F34"/>
    <w:rsid w:val="00FB0FAF"/>
    <w:rsid w:val="00FB3687"/>
    <w:rsid w:val="00FB4523"/>
    <w:rsid w:val="00FB60D5"/>
    <w:rsid w:val="00FB664E"/>
    <w:rsid w:val="00FC1338"/>
    <w:rsid w:val="00FC2121"/>
    <w:rsid w:val="00FC2376"/>
    <w:rsid w:val="00FC2C20"/>
    <w:rsid w:val="00FC5331"/>
    <w:rsid w:val="00FC6068"/>
    <w:rsid w:val="00FD2A0A"/>
    <w:rsid w:val="00FD4714"/>
    <w:rsid w:val="00FD58E7"/>
    <w:rsid w:val="00FD7976"/>
    <w:rsid w:val="00FE04EE"/>
    <w:rsid w:val="00FE050C"/>
    <w:rsid w:val="00FE32A2"/>
    <w:rsid w:val="00FE3AD8"/>
    <w:rsid w:val="00FE44FE"/>
    <w:rsid w:val="00FE6008"/>
    <w:rsid w:val="00FE607D"/>
    <w:rsid w:val="00FE613D"/>
    <w:rsid w:val="00FE6458"/>
    <w:rsid w:val="00FE78DE"/>
    <w:rsid w:val="00FF1FC1"/>
    <w:rsid w:val="00FF291C"/>
    <w:rsid w:val="00FF30CC"/>
    <w:rsid w:val="00FF4E95"/>
    <w:rsid w:val="00FF5FD2"/>
    <w:rsid w:val="00FF7466"/>
    <w:rsid w:val="00FF7A42"/>
    <w:rsid w:val="00FF7D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DB23475"/>
  <w15:docId w15:val="{4D2AD250-9807-4C9A-9756-83B08F86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40" w:after="4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00C3"/>
    <w:pPr>
      <w:keepLines/>
      <w:widowControl w:val="0"/>
      <w:spacing w:before="120" w:after="120"/>
      <w:jc w:val="both"/>
    </w:pPr>
    <w:rPr>
      <w:rFonts w:ascii="Arial" w:hAnsi="Arial"/>
      <w:sz w:val="22"/>
      <w:lang w:val="el-GR"/>
    </w:rPr>
  </w:style>
  <w:style w:type="paragraph" w:styleId="Heading1">
    <w:name w:val="heading 1"/>
    <w:basedOn w:val="Normal"/>
    <w:next w:val="Normal"/>
    <w:link w:val="Heading1Char"/>
    <w:qFormat/>
    <w:rsid w:val="0012665E"/>
    <w:pPr>
      <w:keepNext/>
      <w:numPr>
        <w:numId w:val="3"/>
      </w:numPr>
      <w:tabs>
        <w:tab w:val="left" w:pos="851"/>
      </w:tab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2665E"/>
    <w:pPr>
      <w:numPr>
        <w:ilvl w:val="1"/>
        <w:numId w:val="3"/>
      </w:numPr>
      <w:spacing w:before="200"/>
      <w:ind w:left="576"/>
      <w:outlineLvl w:val="1"/>
    </w:pPr>
    <w:rPr>
      <w:rFonts w:eastAsiaTheme="majorEastAsia" w:cstheme="majorBidi"/>
      <w:bCs/>
      <w:szCs w:val="26"/>
    </w:rPr>
  </w:style>
  <w:style w:type="paragraph" w:styleId="Heading3">
    <w:name w:val="heading 3"/>
    <w:basedOn w:val="Normal"/>
    <w:next w:val="Normal"/>
    <w:link w:val="Heading3Char"/>
    <w:unhideWhenUsed/>
    <w:qFormat/>
    <w:rsid w:val="0012665E"/>
    <w:pPr>
      <w:keepNext/>
      <w:numPr>
        <w:ilvl w:val="2"/>
        <w:numId w:val="3"/>
      </w:numPr>
      <w:spacing w:before="200" w:after="0"/>
      <w:outlineLvl w:val="2"/>
    </w:pPr>
    <w:rPr>
      <w:rFonts w:eastAsiaTheme="majorEastAsia" w:cstheme="majorBidi"/>
    </w:rPr>
  </w:style>
  <w:style w:type="paragraph" w:styleId="Heading4">
    <w:name w:val="heading 4"/>
    <w:basedOn w:val="Normal"/>
    <w:next w:val="Normal"/>
    <w:link w:val="Heading4Char"/>
    <w:unhideWhenUsed/>
    <w:qFormat/>
    <w:rsid w:val="0012665E"/>
    <w:pPr>
      <w:keepNext/>
      <w:numPr>
        <w:ilvl w:val="3"/>
        <w:numId w:val="3"/>
      </w:numPr>
      <w:spacing w:before="200" w:after="0"/>
      <w:outlineLvl w:val="3"/>
    </w:pPr>
    <w:rPr>
      <w:rFonts w:eastAsiaTheme="majorEastAsia" w:cstheme="majorBidi"/>
      <w:bCs/>
      <w:iCs/>
    </w:rPr>
  </w:style>
  <w:style w:type="paragraph" w:styleId="Heading5">
    <w:name w:val="heading 5"/>
    <w:basedOn w:val="Normal"/>
    <w:next w:val="Normal"/>
    <w:link w:val="Heading5Char"/>
    <w:unhideWhenUsed/>
    <w:qFormat/>
    <w:rsid w:val="00FE44FE"/>
    <w:pPr>
      <w:keepNext/>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E44FE"/>
    <w:pPr>
      <w:keepNext/>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E44FE"/>
    <w:pPr>
      <w:keepNext/>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E44FE"/>
    <w:pPr>
      <w:keepNext/>
      <w:numPr>
        <w:ilvl w:val="7"/>
        <w:numId w:val="3"/>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E44FE"/>
    <w:pPr>
      <w:keepNext/>
      <w:numPr>
        <w:ilvl w:val="8"/>
        <w:numId w:val="3"/>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478CC"/>
    <w:pPr>
      <w:numPr>
        <w:numId w:val="1"/>
      </w:numPr>
    </w:pPr>
  </w:style>
  <w:style w:type="character" w:styleId="PageNumber">
    <w:name w:val="page number"/>
    <w:rsid w:val="002478CC"/>
    <w:rPr>
      <w:rFonts w:ascii="Arial" w:hAnsi="Arial"/>
      <w:sz w:val="24"/>
    </w:rPr>
  </w:style>
  <w:style w:type="paragraph" w:styleId="Footer">
    <w:name w:val="footer"/>
    <w:basedOn w:val="Normal"/>
    <w:link w:val="FooterChar"/>
    <w:rsid w:val="002478CC"/>
    <w:pPr>
      <w:tabs>
        <w:tab w:val="center" w:pos="4320"/>
        <w:tab w:val="right" w:pos="8640"/>
      </w:tabs>
    </w:pPr>
  </w:style>
  <w:style w:type="paragraph" w:styleId="Header">
    <w:name w:val="header"/>
    <w:basedOn w:val="Normal"/>
    <w:link w:val="HeaderChar"/>
    <w:uiPriority w:val="99"/>
    <w:rsid w:val="002478CC"/>
    <w:pPr>
      <w:tabs>
        <w:tab w:val="center" w:pos="4153"/>
        <w:tab w:val="right" w:pos="8306"/>
      </w:tabs>
    </w:pPr>
  </w:style>
  <w:style w:type="character" w:styleId="CommentReference">
    <w:name w:val="annotation reference"/>
    <w:rsid w:val="00E415E8"/>
    <w:rPr>
      <w:sz w:val="16"/>
      <w:szCs w:val="16"/>
    </w:rPr>
  </w:style>
  <w:style w:type="paragraph" w:styleId="CommentText">
    <w:name w:val="annotation text"/>
    <w:basedOn w:val="Normal"/>
    <w:link w:val="CommentTextChar"/>
    <w:rsid w:val="00E415E8"/>
    <w:rPr>
      <w:sz w:val="20"/>
    </w:rPr>
  </w:style>
  <w:style w:type="character" w:customStyle="1" w:styleId="CommentTextChar">
    <w:name w:val="Comment Text Char"/>
    <w:link w:val="CommentText"/>
    <w:rsid w:val="00E415E8"/>
    <w:rPr>
      <w:rFonts w:ascii="Arial" w:hAnsi="Arial"/>
      <w:lang w:eastAsia="en-US"/>
    </w:rPr>
  </w:style>
  <w:style w:type="paragraph" w:styleId="CommentSubject">
    <w:name w:val="annotation subject"/>
    <w:basedOn w:val="CommentText"/>
    <w:next w:val="CommentText"/>
    <w:link w:val="CommentSubjectChar"/>
    <w:rsid w:val="00E415E8"/>
    <w:rPr>
      <w:b/>
      <w:bCs/>
    </w:rPr>
  </w:style>
  <w:style w:type="character" w:customStyle="1" w:styleId="CommentSubjectChar">
    <w:name w:val="Comment Subject Char"/>
    <w:link w:val="CommentSubject"/>
    <w:rsid w:val="00E415E8"/>
    <w:rPr>
      <w:rFonts w:ascii="Arial" w:hAnsi="Arial"/>
      <w:b/>
      <w:bCs/>
      <w:lang w:eastAsia="en-US"/>
    </w:rPr>
  </w:style>
  <w:style w:type="paragraph" w:styleId="BalloonText">
    <w:name w:val="Balloon Text"/>
    <w:basedOn w:val="Normal"/>
    <w:link w:val="BalloonTextChar"/>
    <w:rsid w:val="00E415E8"/>
    <w:rPr>
      <w:rFonts w:ascii="Tahoma" w:hAnsi="Tahoma" w:cs="Tahoma"/>
      <w:sz w:val="16"/>
      <w:szCs w:val="16"/>
    </w:rPr>
  </w:style>
  <w:style w:type="character" w:customStyle="1" w:styleId="BalloonTextChar">
    <w:name w:val="Balloon Text Char"/>
    <w:link w:val="BalloonText"/>
    <w:rsid w:val="00E415E8"/>
    <w:rPr>
      <w:rFonts w:ascii="Tahoma" w:hAnsi="Tahoma" w:cs="Tahoma"/>
      <w:sz w:val="16"/>
      <w:szCs w:val="16"/>
      <w:lang w:eastAsia="en-US"/>
    </w:rPr>
  </w:style>
  <w:style w:type="character" w:customStyle="1" w:styleId="FooterChar">
    <w:name w:val="Footer Char"/>
    <w:basedOn w:val="DefaultParagraphFont"/>
    <w:link w:val="Footer"/>
    <w:rsid w:val="004561BB"/>
    <w:rPr>
      <w:rFonts w:ascii="Arial" w:hAnsi="Arial"/>
      <w:sz w:val="24"/>
      <w:lang w:val="el-GR"/>
    </w:rPr>
  </w:style>
  <w:style w:type="character" w:customStyle="1" w:styleId="Heading1Char">
    <w:name w:val="Heading 1 Char"/>
    <w:basedOn w:val="DefaultParagraphFont"/>
    <w:link w:val="Heading1"/>
    <w:rsid w:val="0012665E"/>
    <w:rPr>
      <w:rFonts w:asciiTheme="majorHAnsi" w:eastAsiaTheme="majorEastAsia" w:hAnsiTheme="majorHAnsi" w:cstheme="majorBidi"/>
      <w:b/>
      <w:bCs/>
      <w:color w:val="365F91" w:themeColor="accent1" w:themeShade="BF"/>
      <w:sz w:val="28"/>
      <w:szCs w:val="28"/>
      <w:lang w:val="el-GR"/>
    </w:rPr>
  </w:style>
  <w:style w:type="paragraph" w:styleId="TOCHeading">
    <w:name w:val="TOC Heading"/>
    <w:basedOn w:val="Heading1"/>
    <w:next w:val="Normal"/>
    <w:uiPriority w:val="39"/>
    <w:semiHidden/>
    <w:unhideWhenUsed/>
    <w:qFormat/>
    <w:rsid w:val="004561BB"/>
    <w:pPr>
      <w:widowControl/>
      <w:spacing w:line="276" w:lineRule="auto"/>
      <w:outlineLvl w:val="9"/>
    </w:pPr>
    <w:rPr>
      <w:lang w:val="en-US"/>
    </w:rPr>
  </w:style>
  <w:style w:type="paragraph" w:styleId="TOC1">
    <w:name w:val="toc 1"/>
    <w:basedOn w:val="Normal"/>
    <w:next w:val="Normal"/>
    <w:autoRedefine/>
    <w:uiPriority w:val="39"/>
    <w:unhideWhenUsed/>
    <w:qFormat/>
    <w:rsid w:val="00411CE4"/>
    <w:pPr>
      <w:keepLines w:val="0"/>
      <w:widowControl/>
      <w:tabs>
        <w:tab w:val="left" w:pos="660"/>
        <w:tab w:val="right" w:leader="dot" w:pos="9062"/>
      </w:tabs>
      <w:spacing w:after="100" w:line="276" w:lineRule="auto"/>
      <w:ind w:left="709" w:hanging="709"/>
    </w:pPr>
    <w:rPr>
      <w:rFonts w:asciiTheme="minorHAnsi" w:eastAsiaTheme="minorEastAsia" w:hAnsiTheme="minorHAnsi" w:cstheme="minorBidi"/>
      <w:szCs w:val="22"/>
      <w:lang w:val="en-US"/>
    </w:rPr>
  </w:style>
  <w:style w:type="character" w:styleId="Hyperlink">
    <w:name w:val="Hyperlink"/>
    <w:basedOn w:val="DefaultParagraphFont"/>
    <w:uiPriority w:val="99"/>
    <w:unhideWhenUsed/>
    <w:rsid w:val="004561BB"/>
    <w:rPr>
      <w:color w:val="0000FF" w:themeColor="hyperlink"/>
      <w:u w:val="single"/>
    </w:rPr>
  </w:style>
  <w:style w:type="paragraph" w:styleId="DocumentMap">
    <w:name w:val="Document Map"/>
    <w:basedOn w:val="Normal"/>
    <w:link w:val="DocumentMapChar"/>
    <w:rsid w:val="00A94CAB"/>
    <w:rPr>
      <w:rFonts w:ascii="Tahoma" w:hAnsi="Tahoma" w:cs="Tahoma"/>
      <w:sz w:val="16"/>
      <w:szCs w:val="16"/>
    </w:rPr>
  </w:style>
  <w:style w:type="character" w:customStyle="1" w:styleId="DocumentMapChar">
    <w:name w:val="Document Map Char"/>
    <w:basedOn w:val="DefaultParagraphFont"/>
    <w:link w:val="DocumentMap"/>
    <w:rsid w:val="00A94CAB"/>
    <w:rPr>
      <w:rFonts w:ascii="Tahoma" w:hAnsi="Tahoma" w:cs="Tahoma"/>
      <w:sz w:val="16"/>
      <w:szCs w:val="16"/>
      <w:lang w:val="el-GR"/>
    </w:rPr>
  </w:style>
  <w:style w:type="character" w:customStyle="1" w:styleId="Heading2Char">
    <w:name w:val="Heading 2 Char"/>
    <w:basedOn w:val="DefaultParagraphFont"/>
    <w:link w:val="Heading2"/>
    <w:rsid w:val="0012665E"/>
    <w:rPr>
      <w:rFonts w:ascii="Arial" w:eastAsiaTheme="majorEastAsia" w:hAnsi="Arial" w:cstheme="majorBidi"/>
      <w:bCs/>
      <w:sz w:val="22"/>
      <w:szCs w:val="26"/>
      <w:lang w:val="el-GR"/>
    </w:rPr>
  </w:style>
  <w:style w:type="paragraph" w:customStyle="1" w:styleId="StyleLeft0cmHanging125cm">
    <w:name w:val="Style Left:  0 cm Hanging:  125 cm"/>
    <w:basedOn w:val="Normal"/>
    <w:rsid w:val="009C71C0"/>
    <w:pPr>
      <w:ind w:left="709" w:hanging="709"/>
    </w:pPr>
  </w:style>
  <w:style w:type="paragraph" w:styleId="ListParagraph">
    <w:name w:val="List Paragraph"/>
    <w:basedOn w:val="Normal"/>
    <w:uiPriority w:val="34"/>
    <w:qFormat/>
    <w:rsid w:val="009C71C0"/>
    <w:pPr>
      <w:ind w:left="720"/>
      <w:contextualSpacing/>
    </w:pPr>
  </w:style>
  <w:style w:type="paragraph" w:customStyle="1" w:styleId="bulletindent">
    <w:name w:val="bullet indent"/>
    <w:basedOn w:val="Normal"/>
    <w:qFormat/>
    <w:rsid w:val="00F167A1"/>
    <w:pPr>
      <w:numPr>
        <w:numId w:val="2"/>
      </w:numPr>
      <w:ind w:left="1276" w:hanging="425"/>
    </w:pPr>
    <w:rPr>
      <w:rFonts w:cs="Arial"/>
      <w:szCs w:val="22"/>
    </w:rPr>
  </w:style>
  <w:style w:type="paragraph" w:customStyle="1" w:styleId="AlphaIndent">
    <w:name w:val="Alpha Indent"/>
    <w:basedOn w:val="Normal"/>
    <w:qFormat/>
    <w:rsid w:val="00F167A1"/>
    <w:pPr>
      <w:ind w:left="1418" w:hanging="567"/>
    </w:pPr>
  </w:style>
  <w:style w:type="paragraph" w:customStyle="1" w:styleId="NormalIndentt">
    <w:name w:val="Normal Indentt"/>
    <w:basedOn w:val="Normal"/>
    <w:qFormat/>
    <w:rsid w:val="006F3D3F"/>
    <w:pPr>
      <w:tabs>
        <w:tab w:val="left" w:pos="3686"/>
        <w:tab w:val="left" w:pos="5103"/>
      </w:tabs>
      <w:ind w:left="851"/>
    </w:pPr>
    <w:rPr>
      <w:szCs w:val="16"/>
      <w:lang w:val="en-US"/>
    </w:rPr>
  </w:style>
  <w:style w:type="paragraph" w:customStyle="1" w:styleId="alpha">
    <w:name w:val="alpha"/>
    <w:basedOn w:val="Normal"/>
    <w:autoRedefine/>
    <w:qFormat/>
    <w:rsid w:val="00564F63"/>
    <w:pPr>
      <w:keepLines w:val="0"/>
      <w:tabs>
        <w:tab w:val="left" w:pos="851"/>
      </w:tabs>
      <w:ind w:left="851"/>
    </w:pPr>
  </w:style>
  <w:style w:type="character" w:customStyle="1" w:styleId="Heading3Char">
    <w:name w:val="Heading 3 Char"/>
    <w:basedOn w:val="DefaultParagraphFont"/>
    <w:link w:val="Heading3"/>
    <w:rsid w:val="0012665E"/>
    <w:rPr>
      <w:rFonts w:ascii="Arial" w:eastAsiaTheme="majorEastAsia" w:hAnsi="Arial" w:cstheme="majorBidi"/>
      <w:sz w:val="22"/>
      <w:lang w:val="el-GR"/>
    </w:rPr>
  </w:style>
  <w:style w:type="paragraph" w:styleId="BodyText">
    <w:name w:val="Body Text"/>
    <w:basedOn w:val="Normal"/>
    <w:link w:val="BodyTextChar"/>
    <w:rsid w:val="00FE78DE"/>
    <w:pPr>
      <w:keepLines w:val="0"/>
      <w:widowControl/>
      <w:spacing w:before="0" w:after="0"/>
      <w:jc w:val="left"/>
    </w:pPr>
    <w:rPr>
      <w:rFonts w:ascii="Times New Roman" w:hAnsi="Times New Roman"/>
      <w:b/>
      <w:sz w:val="24"/>
      <w:szCs w:val="24"/>
    </w:rPr>
  </w:style>
  <w:style w:type="character" w:customStyle="1" w:styleId="BodyTextChar">
    <w:name w:val="Body Text Char"/>
    <w:basedOn w:val="DefaultParagraphFont"/>
    <w:link w:val="BodyText"/>
    <w:rsid w:val="00FE78DE"/>
    <w:rPr>
      <w:b/>
      <w:sz w:val="24"/>
      <w:szCs w:val="24"/>
      <w:lang w:val="el-GR"/>
    </w:rPr>
  </w:style>
  <w:style w:type="table" w:styleId="TableGrid">
    <w:name w:val="Table Grid"/>
    <w:basedOn w:val="TableNormal"/>
    <w:uiPriority w:val="59"/>
    <w:rsid w:val="00BF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atinBoldHanging125cm">
    <w:name w:val="Style (Latin) Bold Hanging:  1.25 cm"/>
    <w:basedOn w:val="Normal"/>
    <w:rsid w:val="00EE2C04"/>
    <w:pPr>
      <w:keepLines w:val="0"/>
      <w:adjustRightInd w:val="0"/>
      <w:spacing w:before="0" w:after="240" w:line="360" w:lineRule="atLeast"/>
      <w:ind w:hanging="709"/>
      <w:contextualSpacing/>
      <w:textAlignment w:val="baseline"/>
    </w:pPr>
    <w:rPr>
      <w:b/>
      <w:sz w:val="20"/>
      <w:lang w:val="en-GB"/>
    </w:rPr>
  </w:style>
  <w:style w:type="paragraph" w:styleId="TOC2">
    <w:name w:val="toc 2"/>
    <w:basedOn w:val="Normal"/>
    <w:next w:val="Normal"/>
    <w:autoRedefine/>
    <w:uiPriority w:val="39"/>
    <w:rsid w:val="00D835C6"/>
    <w:pPr>
      <w:spacing w:after="100"/>
      <w:ind w:left="220"/>
    </w:pPr>
  </w:style>
  <w:style w:type="paragraph" w:styleId="TOC3">
    <w:name w:val="toc 3"/>
    <w:basedOn w:val="Normal"/>
    <w:next w:val="Normal"/>
    <w:autoRedefine/>
    <w:uiPriority w:val="39"/>
    <w:rsid w:val="00D835C6"/>
    <w:pPr>
      <w:spacing w:after="100"/>
      <w:ind w:left="440"/>
    </w:pPr>
  </w:style>
  <w:style w:type="paragraph" w:styleId="TOC4">
    <w:name w:val="toc 4"/>
    <w:basedOn w:val="Normal"/>
    <w:next w:val="Normal"/>
    <w:autoRedefine/>
    <w:uiPriority w:val="39"/>
    <w:unhideWhenUsed/>
    <w:rsid w:val="00D835C6"/>
    <w:pPr>
      <w:keepLines w:val="0"/>
      <w:widowControl/>
      <w:spacing w:before="0" w:after="100" w:line="276" w:lineRule="auto"/>
      <w:ind w:left="660"/>
      <w:jc w:val="left"/>
    </w:pPr>
    <w:rPr>
      <w:rFonts w:asciiTheme="minorHAnsi" w:eastAsiaTheme="minorEastAsia" w:hAnsiTheme="minorHAnsi" w:cstheme="minorBidi"/>
      <w:szCs w:val="22"/>
      <w:lang w:eastAsia="el-GR"/>
    </w:rPr>
  </w:style>
  <w:style w:type="paragraph" w:styleId="TOC5">
    <w:name w:val="toc 5"/>
    <w:basedOn w:val="Normal"/>
    <w:next w:val="Normal"/>
    <w:autoRedefine/>
    <w:uiPriority w:val="39"/>
    <w:unhideWhenUsed/>
    <w:rsid w:val="00D835C6"/>
    <w:pPr>
      <w:keepLines w:val="0"/>
      <w:widowControl/>
      <w:spacing w:before="0" w:after="100" w:line="276" w:lineRule="auto"/>
      <w:ind w:left="880"/>
      <w:jc w:val="left"/>
    </w:pPr>
    <w:rPr>
      <w:rFonts w:asciiTheme="minorHAnsi" w:eastAsiaTheme="minorEastAsia" w:hAnsiTheme="minorHAnsi" w:cstheme="minorBidi"/>
      <w:szCs w:val="22"/>
      <w:lang w:eastAsia="el-GR"/>
    </w:rPr>
  </w:style>
  <w:style w:type="paragraph" w:styleId="TOC6">
    <w:name w:val="toc 6"/>
    <w:basedOn w:val="Normal"/>
    <w:next w:val="Normal"/>
    <w:autoRedefine/>
    <w:uiPriority w:val="39"/>
    <w:unhideWhenUsed/>
    <w:rsid w:val="00D835C6"/>
    <w:pPr>
      <w:keepLines w:val="0"/>
      <w:widowControl/>
      <w:spacing w:before="0" w:after="100" w:line="276" w:lineRule="auto"/>
      <w:ind w:left="1100"/>
      <w:jc w:val="left"/>
    </w:pPr>
    <w:rPr>
      <w:rFonts w:asciiTheme="minorHAnsi" w:eastAsiaTheme="minorEastAsia" w:hAnsiTheme="minorHAnsi" w:cstheme="minorBidi"/>
      <w:szCs w:val="22"/>
      <w:lang w:eastAsia="el-GR"/>
    </w:rPr>
  </w:style>
  <w:style w:type="paragraph" w:styleId="TOC7">
    <w:name w:val="toc 7"/>
    <w:basedOn w:val="Normal"/>
    <w:next w:val="Normal"/>
    <w:autoRedefine/>
    <w:uiPriority w:val="39"/>
    <w:unhideWhenUsed/>
    <w:rsid w:val="00D835C6"/>
    <w:pPr>
      <w:keepLines w:val="0"/>
      <w:widowControl/>
      <w:spacing w:before="0" w:after="100" w:line="276" w:lineRule="auto"/>
      <w:ind w:left="1320"/>
      <w:jc w:val="left"/>
    </w:pPr>
    <w:rPr>
      <w:rFonts w:asciiTheme="minorHAnsi" w:eastAsiaTheme="minorEastAsia" w:hAnsiTheme="minorHAnsi" w:cstheme="minorBidi"/>
      <w:szCs w:val="22"/>
      <w:lang w:eastAsia="el-GR"/>
    </w:rPr>
  </w:style>
  <w:style w:type="paragraph" w:styleId="TOC8">
    <w:name w:val="toc 8"/>
    <w:basedOn w:val="Normal"/>
    <w:next w:val="Normal"/>
    <w:autoRedefine/>
    <w:uiPriority w:val="39"/>
    <w:unhideWhenUsed/>
    <w:rsid w:val="00D835C6"/>
    <w:pPr>
      <w:keepLines w:val="0"/>
      <w:widowControl/>
      <w:spacing w:before="0" w:after="100" w:line="276" w:lineRule="auto"/>
      <w:ind w:left="1540"/>
      <w:jc w:val="left"/>
    </w:pPr>
    <w:rPr>
      <w:rFonts w:asciiTheme="minorHAnsi" w:eastAsiaTheme="minorEastAsia" w:hAnsiTheme="minorHAnsi" w:cstheme="minorBidi"/>
      <w:szCs w:val="22"/>
      <w:lang w:eastAsia="el-GR"/>
    </w:rPr>
  </w:style>
  <w:style w:type="paragraph" w:styleId="TOC9">
    <w:name w:val="toc 9"/>
    <w:basedOn w:val="Normal"/>
    <w:next w:val="Normal"/>
    <w:autoRedefine/>
    <w:uiPriority w:val="39"/>
    <w:unhideWhenUsed/>
    <w:rsid w:val="00D835C6"/>
    <w:pPr>
      <w:keepLines w:val="0"/>
      <w:widowControl/>
      <w:spacing w:before="0" w:after="100" w:line="276" w:lineRule="auto"/>
      <w:ind w:left="1760"/>
      <w:jc w:val="left"/>
    </w:pPr>
    <w:rPr>
      <w:rFonts w:asciiTheme="minorHAnsi" w:eastAsiaTheme="minorEastAsia" w:hAnsiTheme="minorHAnsi" w:cstheme="minorBidi"/>
      <w:szCs w:val="22"/>
      <w:lang w:eastAsia="el-GR"/>
    </w:rPr>
  </w:style>
  <w:style w:type="character" w:customStyle="1" w:styleId="Heading4Char">
    <w:name w:val="Heading 4 Char"/>
    <w:basedOn w:val="DefaultParagraphFont"/>
    <w:link w:val="Heading4"/>
    <w:rsid w:val="0012665E"/>
    <w:rPr>
      <w:rFonts w:ascii="Arial" w:eastAsiaTheme="majorEastAsia" w:hAnsi="Arial" w:cstheme="majorBidi"/>
      <w:bCs/>
      <w:iCs/>
      <w:sz w:val="22"/>
      <w:lang w:val="el-GR"/>
    </w:rPr>
  </w:style>
  <w:style w:type="character" w:customStyle="1" w:styleId="Heading5Char">
    <w:name w:val="Heading 5 Char"/>
    <w:basedOn w:val="DefaultParagraphFont"/>
    <w:link w:val="Heading5"/>
    <w:rsid w:val="00FE44FE"/>
    <w:rPr>
      <w:rFonts w:asciiTheme="majorHAnsi" w:eastAsiaTheme="majorEastAsia" w:hAnsiTheme="majorHAnsi" w:cstheme="majorBidi"/>
      <w:color w:val="243F60" w:themeColor="accent1" w:themeShade="7F"/>
      <w:sz w:val="22"/>
      <w:lang w:val="el-GR"/>
    </w:rPr>
  </w:style>
  <w:style w:type="character" w:customStyle="1" w:styleId="Heading6Char">
    <w:name w:val="Heading 6 Char"/>
    <w:basedOn w:val="DefaultParagraphFont"/>
    <w:link w:val="Heading6"/>
    <w:rsid w:val="00FE44FE"/>
    <w:rPr>
      <w:rFonts w:asciiTheme="majorHAnsi" w:eastAsiaTheme="majorEastAsia" w:hAnsiTheme="majorHAnsi" w:cstheme="majorBidi"/>
      <w:i/>
      <w:iCs/>
      <w:color w:val="243F60" w:themeColor="accent1" w:themeShade="7F"/>
      <w:sz w:val="22"/>
      <w:lang w:val="el-GR"/>
    </w:rPr>
  </w:style>
  <w:style w:type="character" w:customStyle="1" w:styleId="Heading7Char">
    <w:name w:val="Heading 7 Char"/>
    <w:basedOn w:val="DefaultParagraphFont"/>
    <w:link w:val="Heading7"/>
    <w:semiHidden/>
    <w:rsid w:val="00FE44FE"/>
    <w:rPr>
      <w:rFonts w:asciiTheme="majorHAnsi" w:eastAsiaTheme="majorEastAsia" w:hAnsiTheme="majorHAnsi" w:cstheme="majorBidi"/>
      <w:i/>
      <w:iCs/>
      <w:color w:val="404040" w:themeColor="text1" w:themeTint="BF"/>
      <w:sz w:val="22"/>
      <w:lang w:val="el-GR"/>
    </w:rPr>
  </w:style>
  <w:style w:type="character" w:customStyle="1" w:styleId="Heading8Char">
    <w:name w:val="Heading 8 Char"/>
    <w:basedOn w:val="DefaultParagraphFont"/>
    <w:link w:val="Heading8"/>
    <w:semiHidden/>
    <w:rsid w:val="00FE44FE"/>
    <w:rPr>
      <w:rFonts w:asciiTheme="majorHAnsi" w:eastAsiaTheme="majorEastAsia" w:hAnsiTheme="majorHAnsi" w:cstheme="majorBidi"/>
      <w:color w:val="404040" w:themeColor="text1" w:themeTint="BF"/>
      <w:lang w:val="el-GR"/>
    </w:rPr>
  </w:style>
  <w:style w:type="character" w:customStyle="1" w:styleId="Heading9Char">
    <w:name w:val="Heading 9 Char"/>
    <w:basedOn w:val="DefaultParagraphFont"/>
    <w:link w:val="Heading9"/>
    <w:rsid w:val="00FE44FE"/>
    <w:rPr>
      <w:rFonts w:asciiTheme="majorHAnsi" w:eastAsiaTheme="majorEastAsia" w:hAnsiTheme="majorHAnsi" w:cstheme="majorBidi"/>
      <w:i/>
      <w:iCs/>
      <w:color w:val="404040" w:themeColor="text1" w:themeTint="BF"/>
      <w:lang w:val="el-GR"/>
    </w:rPr>
  </w:style>
  <w:style w:type="paragraph" w:customStyle="1" w:styleId="Table">
    <w:name w:val="Table"/>
    <w:basedOn w:val="Normal"/>
    <w:qFormat/>
    <w:rsid w:val="00423625"/>
    <w:pPr>
      <w:keepNext/>
      <w:spacing w:before="40" w:after="40" w:line="20" w:lineRule="atLeast"/>
      <w:jc w:val="left"/>
    </w:pPr>
  </w:style>
  <w:style w:type="paragraph" w:customStyle="1" w:styleId="StyleHeading2Bold">
    <w:name w:val="Style Heading 2 + Bold"/>
    <w:basedOn w:val="Heading2"/>
    <w:rsid w:val="00036635"/>
    <w:rPr>
      <w:b/>
    </w:rPr>
  </w:style>
  <w:style w:type="paragraph" w:customStyle="1" w:styleId="StyleHeading2Bold1">
    <w:name w:val="Style Heading 2 + Bold1"/>
    <w:basedOn w:val="Heading2"/>
    <w:rsid w:val="00036635"/>
    <w:pPr>
      <w:keepNext/>
    </w:pPr>
    <w:rPr>
      <w:b/>
    </w:rPr>
  </w:style>
  <w:style w:type="paragraph" w:customStyle="1" w:styleId="StyleHeading2Bold2">
    <w:name w:val="Style Heading 2 + Bold2"/>
    <w:basedOn w:val="Heading2"/>
    <w:rsid w:val="00CF5866"/>
    <w:rPr>
      <w:b/>
    </w:rPr>
  </w:style>
  <w:style w:type="paragraph" w:customStyle="1" w:styleId="StyleHeading2Bold3">
    <w:name w:val="Style Heading 2 + Bold3"/>
    <w:basedOn w:val="Heading2"/>
    <w:rsid w:val="00CF5866"/>
    <w:rPr>
      <w:b/>
    </w:rPr>
  </w:style>
  <w:style w:type="character" w:styleId="Emphasis">
    <w:name w:val="Emphasis"/>
    <w:basedOn w:val="DefaultParagraphFont"/>
    <w:qFormat/>
    <w:rsid w:val="00794F8D"/>
    <w:rPr>
      <w:i/>
      <w:iCs/>
    </w:rPr>
  </w:style>
  <w:style w:type="paragraph" w:styleId="NormalWeb">
    <w:name w:val="Normal (Web)"/>
    <w:basedOn w:val="Normal"/>
    <w:rsid w:val="00C7196F"/>
    <w:rPr>
      <w:rFonts w:ascii="Times New Roman" w:hAnsi="Times New Roman"/>
      <w:sz w:val="24"/>
      <w:szCs w:val="24"/>
    </w:rPr>
  </w:style>
  <w:style w:type="character" w:customStyle="1" w:styleId="Style9pt">
    <w:name w:val="Style 9 pt"/>
    <w:basedOn w:val="DefaultParagraphFont"/>
    <w:rsid w:val="00AB6AAB"/>
    <w:rPr>
      <w:sz w:val="18"/>
      <w:lang w:val="en-US"/>
    </w:rPr>
  </w:style>
  <w:style w:type="paragraph" w:customStyle="1" w:styleId="Heading1blue">
    <w:name w:val="Heading 1blue"/>
    <w:basedOn w:val="Heading1"/>
    <w:link w:val="Heading1blueChar"/>
    <w:qFormat/>
    <w:rsid w:val="00951C25"/>
    <w:pPr>
      <w:keepNext w:val="0"/>
      <w:keepLines w:val="0"/>
    </w:pPr>
  </w:style>
  <w:style w:type="character" w:customStyle="1" w:styleId="Heading1blueChar">
    <w:name w:val="Heading 1blue Char"/>
    <w:basedOn w:val="Heading1Char"/>
    <w:link w:val="Heading1blue"/>
    <w:rsid w:val="00951C25"/>
    <w:rPr>
      <w:rFonts w:asciiTheme="majorHAnsi" w:eastAsiaTheme="majorEastAsia" w:hAnsiTheme="majorHAnsi" w:cstheme="majorBidi"/>
      <w:b/>
      <w:bCs/>
      <w:color w:val="365F91" w:themeColor="accent1" w:themeShade="BF"/>
      <w:sz w:val="28"/>
      <w:szCs w:val="28"/>
      <w:lang w:val="el-GR"/>
    </w:rPr>
  </w:style>
  <w:style w:type="character" w:customStyle="1" w:styleId="HeaderChar">
    <w:name w:val="Header Char"/>
    <w:basedOn w:val="DefaultParagraphFont"/>
    <w:link w:val="Header"/>
    <w:uiPriority w:val="99"/>
    <w:rsid w:val="00951C25"/>
    <w:rPr>
      <w:rFonts w:ascii="Arial" w:hAnsi="Arial"/>
      <w:sz w:val="22"/>
      <w:lang w:val="el-GR"/>
    </w:rPr>
  </w:style>
  <w:style w:type="character" w:customStyle="1" w:styleId="FontStyle37">
    <w:name w:val="Font Style37"/>
    <w:basedOn w:val="DefaultParagraphFont"/>
    <w:uiPriority w:val="99"/>
    <w:rsid w:val="00951C25"/>
    <w:rPr>
      <w:rFonts w:ascii="Arial" w:hAnsi="Arial" w:cs="Arial"/>
      <w:b/>
      <w:bCs/>
      <w:sz w:val="20"/>
      <w:szCs w:val="20"/>
    </w:rPr>
  </w:style>
  <w:style w:type="character" w:customStyle="1" w:styleId="FontStyle38">
    <w:name w:val="Font Style38"/>
    <w:basedOn w:val="DefaultParagraphFont"/>
    <w:uiPriority w:val="99"/>
    <w:rsid w:val="00951C25"/>
    <w:rPr>
      <w:rFonts w:ascii="Arial" w:hAnsi="Arial" w:cs="Arial"/>
      <w:sz w:val="20"/>
      <w:szCs w:val="20"/>
    </w:rPr>
  </w:style>
  <w:style w:type="paragraph" w:customStyle="1" w:styleId="Default">
    <w:name w:val="Default"/>
    <w:basedOn w:val="Normal"/>
    <w:rsid w:val="00076BCD"/>
    <w:pPr>
      <w:keepLines w:val="0"/>
      <w:widowControl/>
      <w:autoSpaceDE w:val="0"/>
      <w:autoSpaceDN w:val="0"/>
      <w:spacing w:before="0" w:after="0"/>
      <w:jc w:val="left"/>
    </w:pPr>
    <w:rPr>
      <w:rFonts w:eastAsiaTheme="minorHAnsi" w:cs="Arial"/>
      <w:color w:val="000000"/>
      <w:sz w:val="24"/>
      <w:szCs w:val="24"/>
      <w:lang w:val="en-US"/>
    </w:rPr>
  </w:style>
  <w:style w:type="paragraph" w:customStyle="1" w:styleId="Style9">
    <w:name w:val="Style9"/>
    <w:basedOn w:val="Normal"/>
    <w:uiPriority w:val="99"/>
    <w:rsid w:val="005A0885"/>
    <w:pPr>
      <w:keepLines w:val="0"/>
      <w:autoSpaceDE w:val="0"/>
      <w:autoSpaceDN w:val="0"/>
      <w:adjustRightInd w:val="0"/>
      <w:spacing w:before="0" w:after="0" w:line="293" w:lineRule="exact"/>
    </w:pPr>
    <w:rPr>
      <w:rFonts w:ascii="Calibri" w:eastAsiaTheme="minorEastAsia" w:hAnsi="Calibri" w:cstheme="minorBidi"/>
      <w:sz w:val="24"/>
      <w:szCs w:val="24"/>
      <w:lang w:eastAsia="el-GR"/>
    </w:rPr>
  </w:style>
  <w:style w:type="paragraph" w:customStyle="1" w:styleId="Style12">
    <w:name w:val="Style12"/>
    <w:basedOn w:val="Normal"/>
    <w:uiPriority w:val="99"/>
    <w:rsid w:val="005A0885"/>
    <w:pPr>
      <w:keepLines w:val="0"/>
      <w:autoSpaceDE w:val="0"/>
      <w:autoSpaceDN w:val="0"/>
      <w:adjustRightInd w:val="0"/>
      <w:spacing w:before="0" w:after="0" w:line="293" w:lineRule="exact"/>
      <w:ind w:hanging="725"/>
      <w:jc w:val="left"/>
    </w:pPr>
    <w:rPr>
      <w:rFonts w:ascii="Calibri" w:eastAsiaTheme="minorEastAsia" w:hAnsi="Calibri" w:cstheme="minorBidi"/>
      <w:sz w:val="24"/>
      <w:szCs w:val="24"/>
      <w:lang w:eastAsia="el-GR"/>
    </w:rPr>
  </w:style>
  <w:style w:type="paragraph" w:customStyle="1" w:styleId="Style13">
    <w:name w:val="Style13"/>
    <w:basedOn w:val="Normal"/>
    <w:uiPriority w:val="99"/>
    <w:rsid w:val="005A0885"/>
    <w:pPr>
      <w:keepLines w:val="0"/>
      <w:autoSpaceDE w:val="0"/>
      <w:autoSpaceDN w:val="0"/>
      <w:adjustRightInd w:val="0"/>
      <w:spacing w:before="0" w:after="0" w:line="264" w:lineRule="exact"/>
      <w:jc w:val="left"/>
    </w:pPr>
    <w:rPr>
      <w:rFonts w:ascii="Calibri" w:eastAsiaTheme="minorEastAsia" w:hAnsi="Calibri" w:cstheme="minorBidi"/>
      <w:sz w:val="24"/>
      <w:szCs w:val="24"/>
      <w:lang w:eastAsia="el-GR"/>
    </w:rPr>
  </w:style>
  <w:style w:type="character" w:customStyle="1" w:styleId="FontStyle44">
    <w:name w:val="Font Style44"/>
    <w:basedOn w:val="DefaultParagraphFont"/>
    <w:uiPriority w:val="99"/>
    <w:rsid w:val="005A0885"/>
    <w:rPr>
      <w:rFonts w:ascii="Calibri" w:hAnsi="Calibri" w:cs="Calibri"/>
      <w:b/>
      <w:bCs/>
      <w:sz w:val="16"/>
      <w:szCs w:val="16"/>
    </w:rPr>
  </w:style>
  <w:style w:type="character" w:customStyle="1" w:styleId="FontStyle45">
    <w:name w:val="Font Style45"/>
    <w:basedOn w:val="DefaultParagraphFont"/>
    <w:uiPriority w:val="99"/>
    <w:rsid w:val="005A0885"/>
    <w:rPr>
      <w:rFonts w:ascii="Calibri" w:hAnsi="Calibri" w:cs="Calibri"/>
      <w:sz w:val="18"/>
      <w:szCs w:val="18"/>
    </w:rPr>
  </w:style>
  <w:style w:type="character" w:customStyle="1" w:styleId="FontStyle55">
    <w:name w:val="Font Style55"/>
    <w:basedOn w:val="DefaultParagraphFont"/>
    <w:uiPriority w:val="99"/>
    <w:rsid w:val="005A0885"/>
    <w:rPr>
      <w:rFonts w:ascii="Calibri" w:hAnsi="Calibri" w:cs="Calibri"/>
      <w:sz w:val="20"/>
      <w:szCs w:val="20"/>
    </w:rPr>
  </w:style>
  <w:style w:type="paragraph" w:customStyle="1" w:styleId="Style20">
    <w:name w:val="Style20"/>
    <w:basedOn w:val="Normal"/>
    <w:uiPriority w:val="99"/>
    <w:rsid w:val="005A0885"/>
    <w:pPr>
      <w:keepLines w:val="0"/>
      <w:autoSpaceDE w:val="0"/>
      <w:autoSpaceDN w:val="0"/>
      <w:adjustRightInd w:val="0"/>
      <w:spacing w:before="0" w:after="0" w:line="235" w:lineRule="exact"/>
      <w:jc w:val="left"/>
    </w:pPr>
    <w:rPr>
      <w:rFonts w:ascii="Calibri" w:eastAsiaTheme="minorEastAsia" w:hAnsi="Calibri" w:cstheme="minorBidi"/>
      <w:sz w:val="24"/>
      <w:szCs w:val="24"/>
      <w:lang w:eastAsia="el-GR"/>
    </w:rPr>
  </w:style>
  <w:style w:type="paragraph" w:customStyle="1" w:styleId="Style22">
    <w:name w:val="Style22"/>
    <w:basedOn w:val="Normal"/>
    <w:uiPriority w:val="99"/>
    <w:rsid w:val="005A0885"/>
    <w:pPr>
      <w:keepLines w:val="0"/>
      <w:autoSpaceDE w:val="0"/>
      <w:autoSpaceDN w:val="0"/>
      <w:adjustRightInd w:val="0"/>
      <w:spacing w:before="0" w:after="0" w:line="288" w:lineRule="exact"/>
      <w:ind w:hanging="355"/>
      <w:jc w:val="left"/>
    </w:pPr>
    <w:rPr>
      <w:rFonts w:ascii="Calibri" w:eastAsiaTheme="minorEastAsia" w:hAnsi="Calibri" w:cstheme="minorBidi"/>
      <w:sz w:val="24"/>
      <w:szCs w:val="24"/>
      <w:lang w:eastAsia="el-GR"/>
    </w:rPr>
  </w:style>
  <w:style w:type="paragraph" w:customStyle="1" w:styleId="Style23">
    <w:name w:val="Style23"/>
    <w:basedOn w:val="Normal"/>
    <w:uiPriority w:val="99"/>
    <w:rsid w:val="005A0885"/>
    <w:pPr>
      <w:keepLines w:val="0"/>
      <w:autoSpaceDE w:val="0"/>
      <w:autoSpaceDN w:val="0"/>
      <w:adjustRightInd w:val="0"/>
      <w:spacing w:before="0" w:after="0"/>
      <w:jc w:val="left"/>
    </w:pPr>
    <w:rPr>
      <w:rFonts w:ascii="Calibri" w:eastAsiaTheme="minorEastAsia" w:hAnsi="Calibri" w:cstheme="minorBidi"/>
      <w:sz w:val="24"/>
      <w:szCs w:val="24"/>
      <w:lang w:eastAsia="el-GR"/>
    </w:rPr>
  </w:style>
  <w:style w:type="character" w:customStyle="1" w:styleId="FontStyle46">
    <w:name w:val="Font Style46"/>
    <w:basedOn w:val="DefaultParagraphFont"/>
    <w:uiPriority w:val="99"/>
    <w:rsid w:val="005A0885"/>
    <w:rPr>
      <w:rFonts w:ascii="Segoe UI" w:hAnsi="Segoe UI" w:cs="Segoe UI"/>
      <w:smallCaps/>
      <w:sz w:val="20"/>
      <w:szCs w:val="20"/>
    </w:rPr>
  </w:style>
  <w:style w:type="character" w:customStyle="1" w:styleId="FontStyle47">
    <w:name w:val="Font Style47"/>
    <w:basedOn w:val="DefaultParagraphFont"/>
    <w:uiPriority w:val="99"/>
    <w:rsid w:val="008D10C6"/>
    <w:rPr>
      <w:rFonts w:ascii="Calibri" w:hAnsi="Calibri" w:cs="Calibri"/>
      <w:sz w:val="22"/>
      <w:szCs w:val="22"/>
    </w:rPr>
  </w:style>
  <w:style w:type="paragraph" w:customStyle="1" w:styleId="Style10">
    <w:name w:val="Style10"/>
    <w:basedOn w:val="Normal"/>
    <w:uiPriority w:val="99"/>
    <w:rsid w:val="008D10C6"/>
    <w:pPr>
      <w:keepLines w:val="0"/>
      <w:autoSpaceDE w:val="0"/>
      <w:autoSpaceDN w:val="0"/>
      <w:adjustRightInd w:val="0"/>
      <w:spacing w:before="0" w:after="0"/>
    </w:pPr>
    <w:rPr>
      <w:rFonts w:ascii="Calibri" w:eastAsiaTheme="minorEastAsia" w:hAnsi="Calibri" w:cstheme="minorBidi"/>
      <w:sz w:val="24"/>
      <w:szCs w:val="24"/>
      <w:lang w:eastAsia="el-GR"/>
    </w:rPr>
  </w:style>
  <w:style w:type="paragraph" w:customStyle="1" w:styleId="Style16">
    <w:name w:val="Style16"/>
    <w:basedOn w:val="Normal"/>
    <w:uiPriority w:val="99"/>
    <w:rsid w:val="008D10C6"/>
    <w:pPr>
      <w:keepLines w:val="0"/>
      <w:autoSpaceDE w:val="0"/>
      <w:autoSpaceDN w:val="0"/>
      <w:adjustRightInd w:val="0"/>
      <w:spacing w:before="0" w:after="0" w:line="288" w:lineRule="exact"/>
      <w:ind w:hanging="365"/>
    </w:pPr>
    <w:rPr>
      <w:rFonts w:ascii="Calibri" w:eastAsiaTheme="minorEastAsia" w:hAnsi="Calibri" w:cstheme="minorBidi"/>
      <w:sz w:val="24"/>
      <w:szCs w:val="24"/>
      <w:lang w:eastAsia="el-GR"/>
    </w:rPr>
  </w:style>
  <w:style w:type="paragraph" w:customStyle="1" w:styleId="Style29">
    <w:name w:val="Style29"/>
    <w:basedOn w:val="Normal"/>
    <w:uiPriority w:val="99"/>
    <w:rsid w:val="008D10C6"/>
    <w:pPr>
      <w:keepLines w:val="0"/>
      <w:autoSpaceDE w:val="0"/>
      <w:autoSpaceDN w:val="0"/>
      <w:adjustRightInd w:val="0"/>
      <w:spacing w:before="0" w:after="0"/>
      <w:jc w:val="left"/>
    </w:pPr>
    <w:rPr>
      <w:rFonts w:ascii="Calibri" w:eastAsiaTheme="minorEastAsia" w:hAnsi="Calibri" w:cstheme="minorBidi"/>
      <w:sz w:val="24"/>
      <w:szCs w:val="24"/>
      <w:lang w:eastAsia="el-GR"/>
    </w:rPr>
  </w:style>
  <w:style w:type="paragraph" w:customStyle="1" w:styleId="Style30">
    <w:name w:val="Style30"/>
    <w:basedOn w:val="Normal"/>
    <w:uiPriority w:val="99"/>
    <w:rsid w:val="008D10C6"/>
    <w:pPr>
      <w:keepLines w:val="0"/>
      <w:autoSpaceDE w:val="0"/>
      <w:autoSpaceDN w:val="0"/>
      <w:adjustRightInd w:val="0"/>
      <w:spacing w:before="0" w:after="0"/>
      <w:jc w:val="left"/>
    </w:pPr>
    <w:rPr>
      <w:rFonts w:ascii="Calibri" w:eastAsiaTheme="minorEastAsia" w:hAnsi="Calibri" w:cstheme="minorBidi"/>
      <w:sz w:val="24"/>
      <w:szCs w:val="24"/>
      <w:lang w:eastAsia="el-GR"/>
    </w:rPr>
  </w:style>
  <w:style w:type="paragraph" w:customStyle="1" w:styleId="Style31">
    <w:name w:val="Style31"/>
    <w:basedOn w:val="Normal"/>
    <w:uiPriority w:val="99"/>
    <w:rsid w:val="008D10C6"/>
    <w:pPr>
      <w:keepLines w:val="0"/>
      <w:autoSpaceDE w:val="0"/>
      <w:autoSpaceDN w:val="0"/>
      <w:adjustRightInd w:val="0"/>
      <w:spacing w:before="0" w:after="0"/>
      <w:jc w:val="left"/>
    </w:pPr>
    <w:rPr>
      <w:rFonts w:ascii="Calibri" w:eastAsiaTheme="minorEastAsia" w:hAnsi="Calibri" w:cstheme="minorBidi"/>
      <w:sz w:val="24"/>
      <w:szCs w:val="24"/>
      <w:lang w:eastAsia="el-GR"/>
    </w:rPr>
  </w:style>
  <w:style w:type="paragraph" w:customStyle="1" w:styleId="Style32">
    <w:name w:val="Style32"/>
    <w:basedOn w:val="Normal"/>
    <w:uiPriority w:val="99"/>
    <w:rsid w:val="008D10C6"/>
    <w:pPr>
      <w:keepLines w:val="0"/>
      <w:autoSpaceDE w:val="0"/>
      <w:autoSpaceDN w:val="0"/>
      <w:adjustRightInd w:val="0"/>
      <w:spacing w:before="0" w:after="0" w:line="293" w:lineRule="exact"/>
      <w:jc w:val="left"/>
    </w:pPr>
    <w:rPr>
      <w:rFonts w:ascii="Calibri" w:eastAsiaTheme="minorEastAsia" w:hAnsi="Calibri" w:cstheme="minorBidi"/>
      <w:sz w:val="24"/>
      <w:szCs w:val="24"/>
      <w:lang w:eastAsia="el-GR"/>
    </w:rPr>
  </w:style>
  <w:style w:type="paragraph" w:customStyle="1" w:styleId="Style36">
    <w:name w:val="Style36"/>
    <w:basedOn w:val="Normal"/>
    <w:uiPriority w:val="99"/>
    <w:rsid w:val="008D10C6"/>
    <w:pPr>
      <w:keepLines w:val="0"/>
      <w:autoSpaceDE w:val="0"/>
      <w:autoSpaceDN w:val="0"/>
      <w:adjustRightInd w:val="0"/>
      <w:spacing w:before="0" w:after="0" w:line="283" w:lineRule="exact"/>
    </w:pPr>
    <w:rPr>
      <w:rFonts w:ascii="Calibri" w:eastAsiaTheme="minorEastAsia" w:hAnsi="Calibri" w:cstheme="minorBidi"/>
      <w:sz w:val="24"/>
      <w:szCs w:val="24"/>
      <w:lang w:eastAsia="el-GR"/>
    </w:rPr>
  </w:style>
  <w:style w:type="character" w:customStyle="1" w:styleId="FontStyle48">
    <w:name w:val="Font Style48"/>
    <w:basedOn w:val="DefaultParagraphFont"/>
    <w:uiPriority w:val="99"/>
    <w:rsid w:val="008D10C6"/>
    <w:rPr>
      <w:rFonts w:ascii="Calibri" w:hAnsi="Calibri" w:cs="Calibri"/>
      <w:sz w:val="32"/>
      <w:szCs w:val="32"/>
    </w:rPr>
  </w:style>
  <w:style w:type="character" w:customStyle="1" w:styleId="FontStyle53">
    <w:name w:val="Font Style53"/>
    <w:basedOn w:val="DefaultParagraphFont"/>
    <w:uiPriority w:val="99"/>
    <w:rsid w:val="00177A16"/>
    <w:rPr>
      <w:b/>
      <w:szCs w:val="22"/>
    </w:rPr>
  </w:style>
  <w:style w:type="paragraph" w:customStyle="1" w:styleId="Style18">
    <w:name w:val="Style18"/>
    <w:basedOn w:val="Normal"/>
    <w:uiPriority w:val="99"/>
    <w:rsid w:val="00992556"/>
    <w:pPr>
      <w:keepLines w:val="0"/>
      <w:autoSpaceDE w:val="0"/>
      <w:autoSpaceDN w:val="0"/>
      <w:adjustRightInd w:val="0"/>
      <w:spacing w:before="0" w:after="0" w:line="586" w:lineRule="exact"/>
      <w:jc w:val="left"/>
    </w:pPr>
    <w:rPr>
      <w:rFonts w:ascii="Calibri" w:eastAsiaTheme="minorEastAsia" w:hAnsi="Calibri" w:cstheme="minorBidi"/>
      <w:sz w:val="24"/>
      <w:szCs w:val="24"/>
      <w:lang w:eastAsia="el-GR"/>
    </w:rPr>
  </w:style>
  <w:style w:type="paragraph" w:customStyle="1" w:styleId="Style34">
    <w:name w:val="Style34"/>
    <w:basedOn w:val="Normal"/>
    <w:uiPriority w:val="99"/>
    <w:rsid w:val="00F345B0"/>
    <w:pPr>
      <w:keepLines w:val="0"/>
      <w:autoSpaceDE w:val="0"/>
      <w:autoSpaceDN w:val="0"/>
      <w:adjustRightInd w:val="0"/>
      <w:spacing w:before="0" w:after="0" w:line="334" w:lineRule="exact"/>
      <w:ind w:hanging="595"/>
    </w:pPr>
    <w:rPr>
      <w:rFonts w:ascii="Calibri" w:eastAsiaTheme="minorEastAsia" w:hAnsi="Calibri" w:cstheme="minorBidi"/>
      <w:sz w:val="24"/>
      <w:szCs w:val="24"/>
      <w:lang w:eastAsia="el-GR"/>
    </w:rPr>
  </w:style>
  <w:style w:type="paragraph" w:customStyle="1" w:styleId="Style38">
    <w:name w:val="Style38"/>
    <w:basedOn w:val="Normal"/>
    <w:uiPriority w:val="99"/>
    <w:rsid w:val="00F345B0"/>
    <w:pPr>
      <w:keepLines w:val="0"/>
      <w:autoSpaceDE w:val="0"/>
      <w:autoSpaceDN w:val="0"/>
      <w:adjustRightInd w:val="0"/>
      <w:spacing w:before="0" w:after="0" w:line="336" w:lineRule="exact"/>
      <w:ind w:hanging="456"/>
    </w:pPr>
    <w:rPr>
      <w:rFonts w:ascii="Calibri" w:eastAsiaTheme="minorEastAsia" w:hAnsi="Calibri" w:cstheme="minorBidi"/>
      <w:sz w:val="24"/>
      <w:szCs w:val="24"/>
      <w:lang w:eastAsia="el-GR"/>
    </w:rPr>
  </w:style>
  <w:style w:type="paragraph" w:customStyle="1" w:styleId="Style5">
    <w:name w:val="Style5"/>
    <w:basedOn w:val="Normal"/>
    <w:uiPriority w:val="99"/>
    <w:rsid w:val="008E0C16"/>
    <w:pPr>
      <w:keepLines w:val="0"/>
      <w:autoSpaceDE w:val="0"/>
      <w:autoSpaceDN w:val="0"/>
      <w:adjustRightInd w:val="0"/>
      <w:spacing w:before="0" w:after="0"/>
    </w:pPr>
    <w:rPr>
      <w:rFonts w:cs="Arial"/>
      <w:sz w:val="24"/>
      <w:szCs w:val="24"/>
      <w:lang w:eastAsia="el-GR"/>
    </w:rPr>
  </w:style>
  <w:style w:type="paragraph" w:customStyle="1" w:styleId="Style35">
    <w:name w:val="Style35"/>
    <w:basedOn w:val="Normal"/>
    <w:uiPriority w:val="99"/>
    <w:rsid w:val="008E0C16"/>
    <w:pPr>
      <w:keepLines w:val="0"/>
      <w:autoSpaceDE w:val="0"/>
      <w:autoSpaceDN w:val="0"/>
      <w:adjustRightInd w:val="0"/>
      <w:spacing w:before="0" w:after="0" w:line="245" w:lineRule="exact"/>
      <w:jc w:val="left"/>
    </w:pPr>
    <w:rPr>
      <w:rFonts w:cs="Arial"/>
      <w:sz w:val="24"/>
      <w:szCs w:val="24"/>
      <w:lang w:eastAsia="el-GR"/>
    </w:rPr>
  </w:style>
  <w:style w:type="paragraph" w:customStyle="1" w:styleId="Style14">
    <w:name w:val="Style14"/>
    <w:basedOn w:val="Normal"/>
    <w:uiPriority w:val="99"/>
    <w:rsid w:val="000A70F4"/>
    <w:pPr>
      <w:keepLines w:val="0"/>
      <w:autoSpaceDE w:val="0"/>
      <w:autoSpaceDN w:val="0"/>
      <w:adjustRightInd w:val="0"/>
      <w:spacing w:before="0" w:after="0" w:line="295" w:lineRule="exact"/>
    </w:pPr>
    <w:rPr>
      <w:rFonts w:ascii="Calibri" w:eastAsiaTheme="minorEastAsia" w:hAnsi="Calibri"/>
      <w:sz w:val="24"/>
      <w:szCs w:val="24"/>
      <w:lang w:eastAsia="el-GR"/>
    </w:rPr>
  </w:style>
  <w:style w:type="character" w:customStyle="1" w:styleId="FontStyle52">
    <w:name w:val="Font Style52"/>
    <w:basedOn w:val="DefaultParagraphFont"/>
    <w:uiPriority w:val="99"/>
    <w:rsid w:val="000A70F4"/>
    <w:rPr>
      <w:rFonts w:ascii="Calibri" w:hAnsi="Calibri" w:cs="Calibri"/>
      <w:sz w:val="20"/>
      <w:szCs w:val="20"/>
    </w:rPr>
  </w:style>
  <w:style w:type="paragraph" w:customStyle="1" w:styleId="Style25">
    <w:name w:val="Style25"/>
    <w:basedOn w:val="Normal"/>
    <w:uiPriority w:val="99"/>
    <w:rsid w:val="001250D5"/>
    <w:pPr>
      <w:keepLines w:val="0"/>
      <w:autoSpaceDE w:val="0"/>
      <w:autoSpaceDN w:val="0"/>
      <w:adjustRightInd w:val="0"/>
      <w:spacing w:before="0" w:after="0" w:line="293" w:lineRule="exact"/>
      <w:ind w:hanging="355"/>
    </w:pPr>
    <w:rPr>
      <w:rFonts w:ascii="Calibri" w:eastAsiaTheme="minorEastAsia" w:hAnsi="Calibri"/>
      <w:sz w:val="24"/>
      <w:szCs w:val="24"/>
      <w:lang w:eastAsia="el-GR"/>
    </w:rPr>
  </w:style>
  <w:style w:type="paragraph" w:customStyle="1" w:styleId="Style27">
    <w:name w:val="Style27"/>
    <w:basedOn w:val="Normal"/>
    <w:uiPriority w:val="99"/>
    <w:rsid w:val="00755F45"/>
    <w:pPr>
      <w:keepLines w:val="0"/>
      <w:autoSpaceDE w:val="0"/>
      <w:autoSpaceDN w:val="0"/>
      <w:adjustRightInd w:val="0"/>
      <w:spacing w:before="0" w:after="0"/>
      <w:jc w:val="left"/>
    </w:pPr>
    <w:rPr>
      <w:rFonts w:ascii="Calibri" w:eastAsiaTheme="minorEastAsia" w:hAnsi="Calibri"/>
      <w:sz w:val="24"/>
      <w:szCs w:val="24"/>
      <w:lang w:eastAsia="el-GR"/>
    </w:rPr>
  </w:style>
  <w:style w:type="paragraph" w:customStyle="1" w:styleId="Style28">
    <w:name w:val="Style28"/>
    <w:basedOn w:val="Normal"/>
    <w:uiPriority w:val="99"/>
    <w:rsid w:val="00755F45"/>
    <w:pPr>
      <w:keepLines w:val="0"/>
      <w:autoSpaceDE w:val="0"/>
      <w:autoSpaceDN w:val="0"/>
      <w:adjustRightInd w:val="0"/>
      <w:spacing w:before="0" w:after="0" w:line="292" w:lineRule="exact"/>
    </w:pPr>
    <w:rPr>
      <w:rFonts w:ascii="Calibri" w:eastAsiaTheme="minorEastAsia" w:hAnsi="Calibri"/>
      <w:sz w:val="24"/>
      <w:szCs w:val="24"/>
      <w:lang w:eastAsia="el-GR"/>
    </w:rPr>
  </w:style>
  <w:style w:type="character" w:customStyle="1" w:styleId="FontStyle42">
    <w:name w:val="Font Style42"/>
    <w:basedOn w:val="DefaultParagraphFont"/>
    <w:uiPriority w:val="99"/>
    <w:rsid w:val="00755F45"/>
    <w:rPr>
      <w:rFonts w:ascii="Calibri" w:hAnsi="Calibri" w:cs="Calibri"/>
      <w:smallCaps/>
      <w:sz w:val="22"/>
      <w:szCs w:val="22"/>
    </w:rPr>
  </w:style>
  <w:style w:type="paragraph" w:customStyle="1" w:styleId="Style21">
    <w:name w:val="Style21"/>
    <w:basedOn w:val="Normal"/>
    <w:uiPriority w:val="99"/>
    <w:rsid w:val="006E43A3"/>
    <w:pPr>
      <w:keepLines w:val="0"/>
      <w:autoSpaceDE w:val="0"/>
      <w:autoSpaceDN w:val="0"/>
      <w:adjustRightInd w:val="0"/>
      <w:spacing w:before="0" w:after="0"/>
      <w:jc w:val="left"/>
    </w:pPr>
    <w:rPr>
      <w:rFonts w:ascii="Calibri" w:eastAsiaTheme="minorEastAsia" w:hAnsi="Calibri"/>
      <w:sz w:val="24"/>
      <w:szCs w:val="24"/>
      <w:lang w:eastAsia="el-GR"/>
    </w:rPr>
  </w:style>
  <w:style w:type="character" w:customStyle="1" w:styleId="FontStyle43">
    <w:name w:val="Font Style43"/>
    <w:basedOn w:val="DefaultParagraphFont"/>
    <w:uiPriority w:val="99"/>
    <w:rsid w:val="006E43A3"/>
    <w:rPr>
      <w:rFonts w:ascii="Calibri" w:hAnsi="Calibri" w:cs="Calibri"/>
      <w:sz w:val="16"/>
      <w:szCs w:val="16"/>
    </w:rPr>
  </w:style>
  <w:style w:type="paragraph" w:styleId="FootnoteText">
    <w:name w:val="footnote text"/>
    <w:basedOn w:val="Normal"/>
    <w:link w:val="FootnoteTextChar"/>
    <w:semiHidden/>
    <w:unhideWhenUsed/>
    <w:rsid w:val="00C52785"/>
    <w:pPr>
      <w:spacing w:before="0" w:after="0"/>
    </w:pPr>
    <w:rPr>
      <w:sz w:val="20"/>
    </w:rPr>
  </w:style>
  <w:style w:type="character" w:customStyle="1" w:styleId="FootnoteTextChar">
    <w:name w:val="Footnote Text Char"/>
    <w:basedOn w:val="DefaultParagraphFont"/>
    <w:link w:val="FootnoteText"/>
    <w:semiHidden/>
    <w:rsid w:val="00C52785"/>
    <w:rPr>
      <w:rFonts w:ascii="Arial" w:hAnsi="Arial"/>
      <w:lang w:val="el-GR"/>
    </w:rPr>
  </w:style>
  <w:style w:type="paragraph" w:customStyle="1" w:styleId="Style15">
    <w:name w:val="Style15"/>
    <w:basedOn w:val="Normal"/>
    <w:uiPriority w:val="99"/>
    <w:rsid w:val="003D2CAE"/>
    <w:pPr>
      <w:keepLines w:val="0"/>
      <w:autoSpaceDE w:val="0"/>
      <w:autoSpaceDN w:val="0"/>
      <w:adjustRightInd w:val="0"/>
      <w:spacing w:before="0" w:after="0" w:line="337" w:lineRule="exact"/>
      <w:ind w:hanging="509"/>
    </w:pPr>
    <w:rPr>
      <w:rFonts w:ascii="Calibri" w:hAnsi="Calibri"/>
      <w:sz w:val="24"/>
      <w:szCs w:val="24"/>
      <w:lang w:eastAsia="el-GR"/>
    </w:rPr>
  </w:style>
  <w:style w:type="paragraph" w:customStyle="1" w:styleId="Style7">
    <w:name w:val="Style7"/>
    <w:basedOn w:val="Normal"/>
    <w:uiPriority w:val="99"/>
    <w:rsid w:val="00DA3AB7"/>
    <w:pPr>
      <w:keepLines w:val="0"/>
      <w:autoSpaceDE w:val="0"/>
      <w:autoSpaceDN w:val="0"/>
      <w:adjustRightInd w:val="0"/>
      <w:spacing w:before="0" w:after="0"/>
    </w:pPr>
    <w:rPr>
      <w:rFonts w:ascii="Calibri" w:hAnsi="Calibri"/>
      <w:sz w:val="24"/>
      <w:szCs w:val="24"/>
      <w:lang w:eastAsia="el-GR"/>
    </w:rPr>
  </w:style>
  <w:style w:type="character" w:customStyle="1" w:styleId="FontStyle54">
    <w:name w:val="Font Style54"/>
    <w:uiPriority w:val="99"/>
    <w:rsid w:val="00762E01"/>
    <w:rPr>
      <w:rFonts w:ascii="MS Reference Sans Serif" w:hAnsi="MS Reference Sans Serif" w:cs="MS Reference Sans Serif"/>
      <w:sz w:val="10"/>
      <w:szCs w:val="10"/>
    </w:rPr>
  </w:style>
  <w:style w:type="character" w:styleId="FootnoteReference">
    <w:name w:val="footnote reference"/>
    <w:basedOn w:val="DefaultParagraphFont"/>
    <w:semiHidden/>
    <w:unhideWhenUsed/>
    <w:rsid w:val="00A15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3031">
      <w:bodyDiv w:val="1"/>
      <w:marLeft w:val="0"/>
      <w:marRight w:val="0"/>
      <w:marTop w:val="0"/>
      <w:marBottom w:val="0"/>
      <w:divBdr>
        <w:top w:val="none" w:sz="0" w:space="0" w:color="auto"/>
        <w:left w:val="none" w:sz="0" w:space="0" w:color="auto"/>
        <w:bottom w:val="none" w:sz="0" w:space="0" w:color="auto"/>
        <w:right w:val="none" w:sz="0" w:space="0" w:color="auto"/>
      </w:divBdr>
    </w:div>
    <w:div w:id="243344928">
      <w:bodyDiv w:val="1"/>
      <w:marLeft w:val="0"/>
      <w:marRight w:val="0"/>
      <w:marTop w:val="0"/>
      <w:marBottom w:val="0"/>
      <w:divBdr>
        <w:top w:val="none" w:sz="0" w:space="0" w:color="auto"/>
        <w:left w:val="none" w:sz="0" w:space="0" w:color="auto"/>
        <w:bottom w:val="none" w:sz="0" w:space="0" w:color="auto"/>
        <w:right w:val="none" w:sz="0" w:space="0" w:color="auto"/>
      </w:divBdr>
    </w:div>
    <w:div w:id="327562255">
      <w:bodyDiv w:val="1"/>
      <w:marLeft w:val="0"/>
      <w:marRight w:val="0"/>
      <w:marTop w:val="0"/>
      <w:marBottom w:val="0"/>
      <w:divBdr>
        <w:top w:val="none" w:sz="0" w:space="0" w:color="auto"/>
        <w:left w:val="none" w:sz="0" w:space="0" w:color="auto"/>
        <w:bottom w:val="none" w:sz="0" w:space="0" w:color="auto"/>
        <w:right w:val="none" w:sz="0" w:space="0" w:color="auto"/>
      </w:divBdr>
    </w:div>
    <w:div w:id="587616559">
      <w:bodyDiv w:val="1"/>
      <w:marLeft w:val="0"/>
      <w:marRight w:val="0"/>
      <w:marTop w:val="0"/>
      <w:marBottom w:val="0"/>
      <w:divBdr>
        <w:top w:val="none" w:sz="0" w:space="0" w:color="auto"/>
        <w:left w:val="none" w:sz="0" w:space="0" w:color="auto"/>
        <w:bottom w:val="none" w:sz="0" w:space="0" w:color="auto"/>
        <w:right w:val="none" w:sz="0" w:space="0" w:color="auto"/>
      </w:divBdr>
    </w:div>
    <w:div w:id="967393681">
      <w:bodyDiv w:val="1"/>
      <w:marLeft w:val="0"/>
      <w:marRight w:val="0"/>
      <w:marTop w:val="0"/>
      <w:marBottom w:val="0"/>
      <w:divBdr>
        <w:top w:val="none" w:sz="0" w:space="0" w:color="auto"/>
        <w:left w:val="none" w:sz="0" w:space="0" w:color="auto"/>
        <w:bottom w:val="none" w:sz="0" w:space="0" w:color="auto"/>
        <w:right w:val="none" w:sz="0" w:space="0" w:color="auto"/>
      </w:divBdr>
    </w:div>
    <w:div w:id="1157847227">
      <w:bodyDiv w:val="1"/>
      <w:marLeft w:val="0"/>
      <w:marRight w:val="0"/>
      <w:marTop w:val="0"/>
      <w:marBottom w:val="0"/>
      <w:divBdr>
        <w:top w:val="none" w:sz="0" w:space="0" w:color="auto"/>
        <w:left w:val="none" w:sz="0" w:space="0" w:color="auto"/>
        <w:bottom w:val="none" w:sz="0" w:space="0" w:color="auto"/>
        <w:right w:val="none" w:sz="0" w:space="0" w:color="auto"/>
      </w:divBdr>
    </w:div>
    <w:div w:id="1255623935">
      <w:bodyDiv w:val="1"/>
      <w:marLeft w:val="0"/>
      <w:marRight w:val="0"/>
      <w:marTop w:val="0"/>
      <w:marBottom w:val="0"/>
      <w:divBdr>
        <w:top w:val="none" w:sz="0" w:space="0" w:color="auto"/>
        <w:left w:val="none" w:sz="0" w:space="0" w:color="auto"/>
        <w:bottom w:val="none" w:sz="0" w:space="0" w:color="auto"/>
        <w:right w:val="none" w:sz="0" w:space="0" w:color="auto"/>
      </w:divBdr>
    </w:div>
    <w:div w:id="1283727698">
      <w:bodyDiv w:val="1"/>
      <w:marLeft w:val="0"/>
      <w:marRight w:val="0"/>
      <w:marTop w:val="0"/>
      <w:marBottom w:val="0"/>
      <w:divBdr>
        <w:top w:val="none" w:sz="0" w:space="0" w:color="auto"/>
        <w:left w:val="none" w:sz="0" w:space="0" w:color="auto"/>
        <w:bottom w:val="none" w:sz="0" w:space="0" w:color="auto"/>
        <w:right w:val="none" w:sz="0" w:space="0" w:color="auto"/>
      </w:divBdr>
    </w:div>
    <w:div w:id="1344478981">
      <w:bodyDiv w:val="1"/>
      <w:marLeft w:val="0"/>
      <w:marRight w:val="0"/>
      <w:marTop w:val="0"/>
      <w:marBottom w:val="0"/>
      <w:divBdr>
        <w:top w:val="none" w:sz="0" w:space="0" w:color="auto"/>
        <w:left w:val="none" w:sz="0" w:space="0" w:color="auto"/>
        <w:bottom w:val="none" w:sz="0" w:space="0" w:color="auto"/>
        <w:right w:val="none" w:sz="0" w:space="0" w:color="auto"/>
      </w:divBdr>
    </w:div>
    <w:div w:id="1629049146">
      <w:bodyDiv w:val="1"/>
      <w:marLeft w:val="0"/>
      <w:marRight w:val="0"/>
      <w:marTop w:val="0"/>
      <w:marBottom w:val="0"/>
      <w:divBdr>
        <w:top w:val="none" w:sz="0" w:space="0" w:color="auto"/>
        <w:left w:val="none" w:sz="0" w:space="0" w:color="auto"/>
        <w:bottom w:val="none" w:sz="0" w:space="0" w:color="auto"/>
        <w:right w:val="none" w:sz="0" w:space="0" w:color="auto"/>
      </w:divBdr>
    </w:div>
    <w:div w:id="1691686154">
      <w:bodyDiv w:val="1"/>
      <w:marLeft w:val="0"/>
      <w:marRight w:val="0"/>
      <w:marTop w:val="0"/>
      <w:marBottom w:val="0"/>
      <w:divBdr>
        <w:top w:val="none" w:sz="0" w:space="0" w:color="auto"/>
        <w:left w:val="none" w:sz="0" w:space="0" w:color="auto"/>
        <w:bottom w:val="none" w:sz="0" w:space="0" w:color="auto"/>
        <w:right w:val="none" w:sz="0" w:space="0" w:color="auto"/>
      </w:divBdr>
    </w:div>
    <w:div w:id="17758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FCCEF-D91D-4E62-B5B3-4BD30CA3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1811</Words>
  <Characters>11608</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ΣΥΜΒΑΣΗ ΑΓΟΡΑΣ ΗΛΕΚΤΡΙΚΗΣ ΕΝΕΡΓΕΙΑΣ</vt:lpstr>
    </vt:vector>
  </TitlesOfParts>
  <Company>Hewlett-Packard Company</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ΑΓΟΡΑΣ ΗΛΕΚΤΡΙΚΗΣ ΕΝΕΡΓΕΙΑΣ</dc:title>
  <dc:creator>user</dc:creator>
  <cp:lastModifiedBy>Georgaki Demetra</cp:lastModifiedBy>
  <cp:revision>2</cp:revision>
  <cp:lastPrinted>2019-11-12T15:11:00Z</cp:lastPrinted>
  <dcterms:created xsi:type="dcterms:W3CDTF">2020-02-03T06:43:00Z</dcterms:created>
  <dcterms:modified xsi:type="dcterms:W3CDTF">2020-02-03T06:43:00Z</dcterms:modified>
</cp:coreProperties>
</file>